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65D1" w14:textId="77777777" w:rsidR="0011437C" w:rsidRDefault="006E34FD">
      <w:pPr>
        <w:pStyle w:val="Title"/>
      </w:pPr>
      <w:r>
        <w:t>Gualala Community Services District</w:t>
      </w:r>
    </w:p>
    <w:p w14:paraId="1F05D44D" w14:textId="77777777" w:rsidR="0011437C" w:rsidRDefault="006E34FD">
      <w:pPr>
        <w:pStyle w:val="Heading1"/>
      </w:pPr>
      <w:r>
        <w:t>Board of Directors Meeting Minutes – DRAFT</w:t>
      </w:r>
    </w:p>
    <w:p w14:paraId="3DAE4B7D" w14:textId="79B19846" w:rsidR="0011437C" w:rsidRDefault="006E34FD">
      <w:r>
        <w:t xml:space="preserve">Date: </w:t>
      </w:r>
      <w:r w:rsidR="00CA3563">
        <w:t>June</w:t>
      </w:r>
      <w:r>
        <w:t xml:space="preserve"> 2</w:t>
      </w:r>
      <w:r w:rsidR="00CA3563">
        <w:t>4</w:t>
      </w:r>
      <w:r>
        <w:t>, 2025</w:t>
      </w:r>
    </w:p>
    <w:tbl>
      <w:tblPr>
        <w:tblW w:w="5000" w:type="pct"/>
        <w:jc w:val="center"/>
        <w:tblCellSpacing w:w="0" w:type="dxa"/>
        <w:shd w:val="clear" w:color="auto" w:fill="FFFFFF"/>
        <w:tblCellMar>
          <w:left w:w="0" w:type="dxa"/>
          <w:bottom w:w="555" w:type="dxa"/>
          <w:right w:w="0" w:type="dxa"/>
        </w:tblCellMar>
        <w:tblLook w:val="04A0" w:firstRow="1" w:lastRow="0" w:firstColumn="1" w:lastColumn="0" w:noHBand="0" w:noVBand="1"/>
      </w:tblPr>
      <w:tblGrid>
        <w:gridCol w:w="8640"/>
      </w:tblGrid>
      <w:tr w:rsidR="00CA3563" w:rsidRPr="00CA3563" w14:paraId="7452236E" w14:textId="77777777" w:rsidTr="002C4118">
        <w:trPr>
          <w:trHeight w:val="80"/>
          <w:tblCellSpacing w:w="0" w:type="dxa"/>
          <w:jc w:val="center"/>
        </w:trPr>
        <w:tc>
          <w:tcPr>
            <w:tcW w:w="0" w:type="auto"/>
            <w:shd w:val="clear" w:color="auto" w:fill="FFFFFF"/>
            <w:tcMar>
              <w:top w:w="0" w:type="dxa"/>
              <w:left w:w="480" w:type="dxa"/>
              <w:bottom w:w="555" w:type="dxa"/>
              <w:right w:w="480" w:type="dxa"/>
            </w:tcMar>
            <w:vAlign w:val="center"/>
          </w:tcPr>
          <w:tbl>
            <w:tblPr>
              <w:tblW w:w="5000" w:type="pct"/>
              <w:tblCellSpacing w:w="0" w:type="dxa"/>
              <w:tblCellMar>
                <w:left w:w="0" w:type="dxa"/>
                <w:right w:w="0" w:type="dxa"/>
              </w:tblCellMar>
              <w:tblLook w:val="04A0" w:firstRow="1" w:lastRow="0" w:firstColumn="1" w:lastColumn="0" w:noHBand="0" w:noVBand="1"/>
            </w:tblPr>
            <w:tblGrid>
              <w:gridCol w:w="7674"/>
              <w:gridCol w:w="6"/>
            </w:tblGrid>
            <w:tr w:rsidR="002D4D67" w:rsidRPr="00CA3563" w14:paraId="6DA165C9" w14:textId="77777777" w:rsidTr="00BA538E">
              <w:trPr>
                <w:trHeight w:val="15"/>
                <w:tblCellSpacing w:w="0" w:type="dxa"/>
              </w:trPr>
              <w:tc>
                <w:tcPr>
                  <w:tcW w:w="0" w:type="auto"/>
                  <w:vAlign w:val="center"/>
                </w:tcPr>
                <w:p w14:paraId="549C88FA" w14:textId="77777777" w:rsidR="00CA3563" w:rsidRPr="00CA3563" w:rsidRDefault="00CA3563" w:rsidP="00CA3563">
                  <w:pPr>
                    <w:spacing w:after="0" w:line="240" w:lineRule="auto"/>
                    <w:rPr>
                      <w:rFonts w:ascii="Times New Roman" w:eastAsia="Times New Roman" w:hAnsi="Times New Roman" w:cs="Times New Roman"/>
                      <w:sz w:val="20"/>
                      <w:szCs w:val="20"/>
                    </w:rPr>
                  </w:pPr>
                </w:p>
              </w:tc>
              <w:tc>
                <w:tcPr>
                  <w:tcW w:w="0" w:type="auto"/>
                  <w:vAlign w:val="center"/>
                </w:tcPr>
                <w:p w14:paraId="143FC626" w14:textId="77777777" w:rsidR="00CA3563" w:rsidRPr="00CA3563" w:rsidRDefault="00CA3563" w:rsidP="00CA3563">
                  <w:pPr>
                    <w:spacing w:after="0" w:line="240" w:lineRule="auto"/>
                    <w:rPr>
                      <w:rFonts w:ascii="Times New Roman" w:eastAsia="Times New Roman" w:hAnsi="Times New Roman" w:cs="Times New Roman"/>
                      <w:sz w:val="20"/>
                      <w:szCs w:val="20"/>
                    </w:rPr>
                  </w:pPr>
                </w:p>
              </w:tc>
            </w:tr>
            <w:tr w:rsidR="00CA3563" w:rsidRPr="00CA3563" w14:paraId="5225836C" w14:textId="77777777">
              <w:trPr>
                <w:tblCellSpacing w:w="0" w:type="dxa"/>
              </w:trPr>
              <w:tc>
                <w:tcPr>
                  <w:tcW w:w="0" w:type="auto"/>
                  <w:gridSpan w:val="2"/>
                  <w:vAlign w:val="center"/>
                  <w:hideMark/>
                </w:tcPr>
                <w:p w14:paraId="04FCB85B" w14:textId="67C3EFFE" w:rsidR="00CA3563" w:rsidRPr="00CA3563" w:rsidRDefault="0073484B" w:rsidP="00CA3563">
                  <w:pPr>
                    <w:spacing w:before="100" w:beforeAutospacing="1" w:after="100" w:afterAutospacing="1" w:line="300" w:lineRule="atLeast"/>
                    <w:outlineLvl w:val="2"/>
                    <w:rPr>
                      <w:rFonts w:ascii="Aptos" w:eastAsia="Times New Roman" w:hAnsi="Aptos" w:cs="Aptos"/>
                      <w:b/>
                      <w:bCs/>
                      <w:sz w:val="21"/>
                      <w:szCs w:val="21"/>
                      <w:u w:val="single"/>
                    </w:rPr>
                  </w:pPr>
                  <w:r w:rsidRPr="0073484B">
                    <w:rPr>
                      <w:rFonts w:ascii="Aptos" w:eastAsia="Times New Roman" w:hAnsi="Aptos" w:cs="Aptos"/>
                      <w:b/>
                      <w:bCs/>
                      <w:sz w:val="21"/>
                      <w:szCs w:val="21"/>
                      <w:u w:val="single"/>
                    </w:rPr>
                    <w:t>GM Report</w:t>
                  </w:r>
                </w:p>
                <w:p w14:paraId="42694756" w14:textId="2CAF5C43" w:rsidR="000478B1" w:rsidRPr="000478B1" w:rsidRDefault="00CA3563" w:rsidP="006921A6">
                  <w:pPr>
                    <w:numPr>
                      <w:ilvl w:val="1"/>
                      <w:numId w:val="12"/>
                    </w:numPr>
                    <w:spacing w:before="100" w:beforeAutospacing="1" w:after="100" w:afterAutospacing="1" w:line="300" w:lineRule="atLeast"/>
                    <w:rPr>
                      <w:rFonts w:ascii="Aptos" w:eastAsia="Times New Roman" w:hAnsi="Aptos" w:cs="Aptos"/>
                      <w:sz w:val="21"/>
                      <w:szCs w:val="21"/>
                    </w:rPr>
                  </w:pPr>
                  <w:r w:rsidRPr="00CA3563">
                    <w:rPr>
                      <w:rFonts w:ascii="Aptos" w:eastAsia="Times New Roman" w:hAnsi="Aptos" w:cs="Aptos"/>
                      <w:sz w:val="21"/>
                      <w:szCs w:val="21"/>
                    </w:rPr>
                    <w:t>Chris</w:t>
                  </w:r>
                  <w:r w:rsidR="001224C3">
                    <w:rPr>
                      <w:rFonts w:ascii="Aptos" w:eastAsia="Times New Roman" w:hAnsi="Aptos" w:cs="Aptos"/>
                      <w:sz w:val="21"/>
                      <w:szCs w:val="21"/>
                    </w:rPr>
                    <w:t xml:space="preserve"> Troyan (GM)</w:t>
                  </w:r>
                  <w:r w:rsidRPr="00CA3563">
                    <w:rPr>
                      <w:rFonts w:ascii="Aptos" w:eastAsia="Times New Roman" w:hAnsi="Aptos" w:cs="Aptos"/>
                      <w:sz w:val="21"/>
                      <w:szCs w:val="21"/>
                    </w:rPr>
                    <w:t xml:space="preserve">: Reported improper irrigation practices and </w:t>
                  </w:r>
                  <w:r w:rsidR="007E0761">
                    <w:rPr>
                      <w:rFonts w:ascii="Aptos" w:eastAsia="Times New Roman" w:hAnsi="Aptos" w:cs="Aptos"/>
                      <w:sz w:val="21"/>
                      <w:szCs w:val="21"/>
                    </w:rPr>
                    <w:t>possible title</w:t>
                  </w:r>
                  <w:r w:rsidRPr="00CA3563">
                    <w:rPr>
                      <w:rFonts w:ascii="Aptos" w:eastAsia="Times New Roman" w:hAnsi="Aptos" w:cs="Aptos"/>
                      <w:sz w:val="21"/>
                      <w:szCs w:val="21"/>
                    </w:rPr>
                    <w:t xml:space="preserve"> 22 violations</w:t>
                  </w:r>
                  <w:r w:rsidR="001224C3">
                    <w:rPr>
                      <w:rFonts w:ascii="Aptos" w:eastAsia="Times New Roman" w:hAnsi="Aptos" w:cs="Aptos"/>
                      <w:sz w:val="21"/>
                      <w:szCs w:val="21"/>
                    </w:rPr>
                    <w:t xml:space="preserve"> by the SRGL</w:t>
                  </w:r>
                  <w:r w:rsidR="00080416">
                    <w:rPr>
                      <w:rFonts w:ascii="Aptos" w:eastAsia="Times New Roman" w:hAnsi="Aptos" w:cs="Aptos"/>
                      <w:sz w:val="21"/>
                      <w:szCs w:val="21"/>
                    </w:rPr>
                    <w:t xml:space="preserve"> and </w:t>
                  </w:r>
                  <w:r w:rsidRPr="00CA3563">
                    <w:rPr>
                      <w:rFonts w:ascii="Aptos" w:eastAsia="Times New Roman" w:hAnsi="Aptos" w:cs="Aptos"/>
                      <w:sz w:val="21"/>
                      <w:szCs w:val="21"/>
                    </w:rPr>
                    <w:t xml:space="preserve"> of liability concerns regarding tertiary water usage</w:t>
                  </w:r>
                  <w:r w:rsidR="001224C3" w:rsidRPr="00080416">
                    <w:rPr>
                      <w:rFonts w:ascii="Aptos" w:eastAsia="Times New Roman" w:hAnsi="Aptos" w:cs="Aptos"/>
                      <w:sz w:val="21"/>
                      <w:szCs w:val="21"/>
                    </w:rPr>
                    <w:t xml:space="preserve"> by the SRGL</w:t>
                  </w:r>
                  <w:r w:rsidR="00080416">
                    <w:rPr>
                      <w:rFonts w:ascii="Aptos" w:eastAsia="Times New Roman" w:hAnsi="Aptos" w:cs="Aptos"/>
                      <w:sz w:val="21"/>
                      <w:szCs w:val="21"/>
                    </w:rPr>
                    <w:t xml:space="preserve">. The Sea Ranch Lodge has </w:t>
                  </w:r>
                  <w:r w:rsidR="00F43DAB">
                    <w:rPr>
                      <w:rFonts w:ascii="Aptos" w:eastAsia="Times New Roman" w:hAnsi="Aptos" w:cs="Aptos"/>
                      <w:sz w:val="21"/>
                      <w:szCs w:val="21"/>
                    </w:rPr>
                    <w:t xml:space="preserve">an upcoming </w:t>
                  </w:r>
                  <w:r w:rsidR="006921A6">
                    <w:rPr>
                      <w:rFonts w:ascii="Aptos" w:eastAsia="Times New Roman" w:hAnsi="Aptos" w:cs="Aptos"/>
                      <w:sz w:val="21"/>
                      <w:szCs w:val="21"/>
                    </w:rPr>
                    <w:t>children’s</w:t>
                  </w:r>
                  <w:r w:rsidR="00F43DAB">
                    <w:rPr>
                      <w:rFonts w:ascii="Aptos" w:eastAsia="Times New Roman" w:hAnsi="Aptos" w:cs="Aptos"/>
                      <w:sz w:val="21"/>
                      <w:szCs w:val="21"/>
                    </w:rPr>
                    <w:t xml:space="preserve"> event, which given the issues regarding their irrigation practices </w:t>
                  </w:r>
                  <w:r w:rsidR="006921A6">
                    <w:rPr>
                      <w:rFonts w:ascii="Aptos" w:eastAsia="Times New Roman" w:hAnsi="Aptos" w:cs="Aptos"/>
                      <w:sz w:val="21"/>
                      <w:szCs w:val="21"/>
                    </w:rPr>
                    <w:t xml:space="preserve">this could pose a significant issue. The GM explained to the </w:t>
                  </w:r>
                  <w:r w:rsidR="00663291">
                    <w:rPr>
                      <w:rFonts w:ascii="Aptos" w:eastAsia="Times New Roman" w:hAnsi="Aptos" w:cs="Aptos"/>
                      <w:sz w:val="21"/>
                      <w:szCs w:val="21"/>
                    </w:rPr>
                    <w:t>board</w:t>
                  </w:r>
                  <w:r w:rsidR="006921A6">
                    <w:rPr>
                      <w:rFonts w:ascii="Aptos" w:eastAsia="Times New Roman" w:hAnsi="Aptos" w:cs="Aptos"/>
                      <w:sz w:val="21"/>
                      <w:szCs w:val="21"/>
                    </w:rPr>
                    <w:t xml:space="preserve"> the district </w:t>
                  </w:r>
                  <w:r w:rsidR="000478B1" w:rsidRPr="000478B1">
                    <w:rPr>
                      <w:rFonts w:ascii="Aptos" w:eastAsia="Times New Roman" w:hAnsi="Aptos" w:cs="Aptos"/>
                      <w:sz w:val="21"/>
                      <w:szCs w:val="21"/>
                    </w:rPr>
                    <w:t xml:space="preserve">has insufficient manpower  to monitor </w:t>
                  </w:r>
                  <w:r w:rsidR="00663291">
                    <w:rPr>
                      <w:rFonts w:ascii="Aptos" w:eastAsia="Times New Roman" w:hAnsi="Aptos" w:cs="Aptos"/>
                      <w:sz w:val="21"/>
                      <w:szCs w:val="21"/>
                    </w:rPr>
                    <w:t xml:space="preserve">properly </w:t>
                  </w:r>
                  <w:r w:rsidR="000478B1" w:rsidRPr="000478B1">
                    <w:rPr>
                      <w:rFonts w:ascii="Aptos" w:eastAsia="Times New Roman" w:hAnsi="Aptos" w:cs="Aptos"/>
                      <w:sz w:val="21"/>
                      <w:szCs w:val="21"/>
                    </w:rPr>
                    <w:t>the golf course irrigation compliance.</w:t>
                  </w:r>
                </w:p>
                <w:p w14:paraId="044593AE" w14:textId="265245EE" w:rsidR="00CA3563" w:rsidRPr="00CA3563" w:rsidRDefault="00CA3563" w:rsidP="007F6217">
                  <w:pPr>
                    <w:spacing w:before="100" w:beforeAutospacing="1" w:after="100" w:afterAutospacing="1" w:line="300" w:lineRule="atLeast"/>
                    <w:outlineLvl w:val="2"/>
                    <w:rPr>
                      <w:rFonts w:ascii="Aptos" w:eastAsia="Times New Roman" w:hAnsi="Aptos" w:cs="Aptos"/>
                      <w:b/>
                      <w:bCs/>
                      <w:sz w:val="21"/>
                      <w:szCs w:val="21"/>
                      <w:u w:val="single"/>
                    </w:rPr>
                  </w:pPr>
                  <w:r w:rsidRPr="00CA3563">
                    <w:rPr>
                      <w:rFonts w:ascii="Aptos" w:eastAsia="Times New Roman" w:hAnsi="Aptos" w:cs="Aptos"/>
                      <w:b/>
                      <w:bCs/>
                      <w:sz w:val="21"/>
                      <w:szCs w:val="21"/>
                      <w:u w:val="single"/>
                    </w:rPr>
                    <w:t xml:space="preserve">Financial </w:t>
                  </w:r>
                  <w:r w:rsidR="007F6217" w:rsidRPr="0073484B">
                    <w:rPr>
                      <w:rFonts w:ascii="Aptos" w:eastAsia="Times New Roman" w:hAnsi="Aptos" w:cs="Aptos"/>
                      <w:b/>
                      <w:bCs/>
                      <w:sz w:val="21"/>
                      <w:szCs w:val="21"/>
                      <w:u w:val="single"/>
                    </w:rPr>
                    <w:t>Report</w:t>
                  </w:r>
                </w:p>
                <w:p w14:paraId="6A1757F6" w14:textId="7C77E32D" w:rsidR="000F1ADA" w:rsidRDefault="007F6217" w:rsidP="00166EF1">
                  <w:pPr>
                    <w:numPr>
                      <w:ilvl w:val="1"/>
                      <w:numId w:val="12"/>
                    </w:num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FD</w:t>
                  </w:r>
                  <w:r w:rsidR="00CA3563" w:rsidRPr="00CA3563">
                    <w:rPr>
                      <w:rFonts w:ascii="Aptos" w:eastAsia="Times New Roman" w:hAnsi="Aptos" w:cs="Aptos"/>
                      <w:sz w:val="21"/>
                      <w:szCs w:val="21"/>
                    </w:rPr>
                    <w:t xml:space="preserve"> </w:t>
                  </w:r>
                  <w:r>
                    <w:rPr>
                      <w:rFonts w:ascii="Aptos" w:eastAsia="Times New Roman" w:hAnsi="Aptos" w:cs="Aptos"/>
                      <w:sz w:val="21"/>
                      <w:szCs w:val="21"/>
                    </w:rPr>
                    <w:t>r</w:t>
                  </w:r>
                  <w:r w:rsidR="00CA3563" w:rsidRPr="00CA3563">
                    <w:rPr>
                      <w:rFonts w:ascii="Aptos" w:eastAsia="Times New Roman" w:hAnsi="Aptos" w:cs="Aptos"/>
                      <w:sz w:val="21"/>
                      <w:szCs w:val="21"/>
                    </w:rPr>
                    <w:t xml:space="preserve">eported on accounts receivable and </w:t>
                  </w:r>
                  <w:r w:rsidR="007E0761" w:rsidRPr="00CA3563">
                    <w:rPr>
                      <w:rFonts w:ascii="Aptos" w:eastAsia="Times New Roman" w:hAnsi="Aptos" w:cs="Aptos"/>
                      <w:sz w:val="21"/>
                      <w:szCs w:val="21"/>
                    </w:rPr>
                    <w:t>payable</w:t>
                  </w:r>
                  <w:r w:rsidR="00166EF1">
                    <w:rPr>
                      <w:rFonts w:ascii="Aptos" w:eastAsia="Times New Roman" w:hAnsi="Aptos" w:cs="Aptos"/>
                      <w:sz w:val="21"/>
                      <w:szCs w:val="21"/>
                    </w:rPr>
                    <w:t xml:space="preserve">, which </w:t>
                  </w:r>
                  <w:r w:rsidR="00701185" w:rsidRPr="007F6217">
                    <w:rPr>
                      <w:rFonts w:ascii="Aptos" w:eastAsia="Times New Roman" w:hAnsi="Aptos" w:cs="Aptos"/>
                      <w:sz w:val="21"/>
                      <w:szCs w:val="21"/>
                    </w:rPr>
                    <w:t>are approximately</w:t>
                  </w:r>
                  <w:r w:rsidR="00CA3563" w:rsidRPr="00CA3563">
                    <w:rPr>
                      <w:rFonts w:ascii="Aptos" w:eastAsia="Times New Roman" w:hAnsi="Aptos" w:cs="Aptos"/>
                      <w:sz w:val="21"/>
                      <w:szCs w:val="21"/>
                    </w:rPr>
                    <w:t xml:space="preserve"> </w:t>
                  </w:r>
                  <w:r w:rsidR="007E0761" w:rsidRPr="007F6217">
                    <w:rPr>
                      <w:rFonts w:ascii="Aptos" w:eastAsia="Times New Roman" w:hAnsi="Aptos" w:cs="Aptos"/>
                      <w:sz w:val="21"/>
                      <w:szCs w:val="21"/>
                    </w:rPr>
                    <w:t>$100,000</w:t>
                  </w:r>
                  <w:r w:rsidR="00166EF1">
                    <w:rPr>
                      <w:rFonts w:ascii="Aptos" w:eastAsia="Times New Roman" w:hAnsi="Aptos" w:cs="Aptos"/>
                      <w:sz w:val="21"/>
                      <w:szCs w:val="21"/>
                    </w:rPr>
                    <w:t xml:space="preserve"> for </w:t>
                  </w:r>
                  <w:r w:rsidR="00166EF1" w:rsidRPr="00CA3563">
                    <w:rPr>
                      <w:rFonts w:ascii="Aptos" w:eastAsia="Times New Roman" w:hAnsi="Aptos" w:cs="Aptos"/>
                      <w:sz w:val="21"/>
                      <w:szCs w:val="21"/>
                    </w:rPr>
                    <w:t>Accounts receivable</w:t>
                  </w:r>
                  <w:r w:rsidR="00166EF1">
                    <w:rPr>
                      <w:rFonts w:ascii="Aptos" w:eastAsia="Times New Roman" w:hAnsi="Aptos" w:cs="Aptos"/>
                      <w:sz w:val="21"/>
                      <w:szCs w:val="21"/>
                    </w:rPr>
                    <w:t xml:space="preserve"> and </w:t>
                  </w:r>
                  <w:r w:rsidR="00166EF1" w:rsidRPr="00CA3563">
                    <w:rPr>
                      <w:rFonts w:ascii="Aptos" w:eastAsia="Times New Roman" w:hAnsi="Aptos" w:cs="Aptos"/>
                      <w:sz w:val="21"/>
                      <w:szCs w:val="21"/>
                    </w:rPr>
                    <w:t>$14,000</w:t>
                  </w:r>
                  <w:r w:rsidR="00166EF1">
                    <w:rPr>
                      <w:rFonts w:ascii="Aptos" w:eastAsia="Times New Roman" w:hAnsi="Aptos" w:cs="Aptos"/>
                      <w:sz w:val="21"/>
                      <w:szCs w:val="21"/>
                    </w:rPr>
                    <w:t xml:space="preserve"> for </w:t>
                  </w:r>
                  <w:r w:rsidR="00CA3563" w:rsidRPr="00CA3563">
                    <w:rPr>
                      <w:rFonts w:ascii="Aptos" w:eastAsia="Times New Roman" w:hAnsi="Aptos" w:cs="Aptos"/>
                      <w:sz w:val="21"/>
                      <w:szCs w:val="21"/>
                    </w:rPr>
                    <w:t>Accounts payable</w:t>
                  </w:r>
                  <w:r w:rsidR="0073484B">
                    <w:rPr>
                      <w:rFonts w:ascii="Aptos" w:eastAsia="Times New Roman" w:hAnsi="Aptos" w:cs="Aptos"/>
                      <w:sz w:val="21"/>
                      <w:szCs w:val="21"/>
                    </w:rPr>
                    <w:t xml:space="preserve">. </w:t>
                  </w:r>
                </w:p>
                <w:p w14:paraId="677646C2" w14:textId="77A01791" w:rsidR="00345BE9" w:rsidRPr="00CA3563" w:rsidRDefault="00345BE9" w:rsidP="00345BE9">
                  <w:pPr>
                    <w:numPr>
                      <w:ilvl w:val="1"/>
                      <w:numId w:val="12"/>
                    </w:num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The FD and AA informed the board the district has only one delinquent account. The other delinquent accounts paid within days of receiving district counsels letter reminding them of the late penalties and informing them that if they do not get their accounts current by June 30</w:t>
                  </w:r>
                  <w:r w:rsidRPr="00C67CA5">
                    <w:rPr>
                      <w:rFonts w:ascii="Aptos" w:eastAsia="Times New Roman" w:hAnsi="Aptos" w:cs="Aptos"/>
                      <w:sz w:val="21"/>
                      <w:szCs w:val="21"/>
                      <w:vertAlign w:val="superscript"/>
                    </w:rPr>
                    <w:t>th</w:t>
                  </w:r>
                  <w:r>
                    <w:rPr>
                      <w:rFonts w:ascii="Aptos" w:eastAsia="Times New Roman" w:hAnsi="Aptos" w:cs="Aptos"/>
                      <w:sz w:val="21"/>
                      <w:szCs w:val="21"/>
                    </w:rPr>
                    <w:t xml:space="preserve"> the delinquent amount will be applied to their property tax bill issued by the county.</w:t>
                  </w:r>
                </w:p>
                <w:p w14:paraId="1C0B9A86" w14:textId="6E001BE6" w:rsidR="00CA3563" w:rsidRPr="00CA3563" w:rsidRDefault="00CA3563" w:rsidP="000478B1">
                  <w:pPr>
                    <w:spacing w:before="100" w:beforeAutospacing="1" w:after="100" w:afterAutospacing="1" w:line="360" w:lineRule="atLeast"/>
                    <w:outlineLvl w:val="1"/>
                    <w:rPr>
                      <w:rFonts w:ascii="Aptos" w:eastAsia="Times New Roman" w:hAnsi="Aptos" w:cs="Aptos"/>
                      <w:b/>
                      <w:bCs/>
                      <w:sz w:val="24"/>
                      <w:szCs w:val="24"/>
                      <w:u w:val="single"/>
                    </w:rPr>
                  </w:pPr>
                  <w:r w:rsidRPr="00CA3563">
                    <w:rPr>
                      <w:rFonts w:ascii="Aptos" w:eastAsia="Times New Roman" w:hAnsi="Aptos" w:cs="Aptos"/>
                      <w:b/>
                      <w:bCs/>
                      <w:sz w:val="24"/>
                      <w:szCs w:val="24"/>
                      <w:u w:val="single"/>
                    </w:rPr>
                    <w:t>Action items</w:t>
                  </w:r>
                </w:p>
                <w:p w14:paraId="729D47D3" w14:textId="57D1E7FD" w:rsidR="0090774E" w:rsidRDefault="004D5294" w:rsidP="0090774E">
                  <w:pPr>
                    <w:numPr>
                      <w:ilvl w:val="1"/>
                      <w:numId w:val="12"/>
                    </w:num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The Board</w:t>
                  </w:r>
                  <w:r w:rsidR="004F088F">
                    <w:rPr>
                      <w:rFonts w:ascii="Aptos" w:eastAsia="Times New Roman" w:hAnsi="Aptos" w:cs="Aptos"/>
                      <w:sz w:val="21"/>
                      <w:szCs w:val="21"/>
                    </w:rPr>
                    <w:t xml:space="preserve"> discussed and</w:t>
                  </w:r>
                  <w:r>
                    <w:rPr>
                      <w:rFonts w:ascii="Aptos" w:eastAsia="Times New Roman" w:hAnsi="Aptos" w:cs="Aptos"/>
                      <w:sz w:val="21"/>
                      <w:szCs w:val="21"/>
                    </w:rPr>
                    <w:t xml:space="preserve"> voted to </w:t>
                  </w:r>
                  <w:r w:rsidRPr="004D5294">
                    <w:rPr>
                      <w:rFonts w:ascii="Aptos" w:eastAsia="Times New Roman" w:hAnsi="Aptos" w:cs="Aptos"/>
                      <w:sz w:val="21"/>
                      <w:szCs w:val="21"/>
                    </w:rPr>
                    <w:t>cancel</w:t>
                  </w:r>
                  <w:r>
                    <w:rPr>
                      <w:rFonts w:ascii="Aptos" w:eastAsia="Times New Roman" w:hAnsi="Aptos" w:cs="Aptos"/>
                      <w:sz w:val="21"/>
                      <w:szCs w:val="21"/>
                    </w:rPr>
                    <w:t xml:space="preserve"> the</w:t>
                  </w:r>
                  <w:r w:rsidRPr="004D5294">
                    <w:rPr>
                      <w:rFonts w:ascii="Aptos" w:eastAsia="Times New Roman" w:hAnsi="Aptos" w:cs="Aptos"/>
                      <w:sz w:val="21"/>
                      <w:szCs w:val="21"/>
                    </w:rPr>
                    <w:t xml:space="preserve"> </w:t>
                  </w:r>
                  <w:r>
                    <w:rPr>
                      <w:rFonts w:ascii="Aptos" w:eastAsia="Times New Roman" w:hAnsi="Aptos" w:cs="Aptos"/>
                      <w:sz w:val="21"/>
                      <w:szCs w:val="21"/>
                    </w:rPr>
                    <w:t>n</w:t>
                  </w:r>
                  <w:r w:rsidR="00CA3563" w:rsidRPr="00CA3563">
                    <w:rPr>
                      <w:rFonts w:ascii="Aptos" w:eastAsia="Times New Roman" w:hAnsi="Aptos" w:cs="Aptos"/>
                      <w:sz w:val="21"/>
                      <w:szCs w:val="21"/>
                    </w:rPr>
                    <w:t>ext regular meeting scheduled</w:t>
                  </w:r>
                  <w:r>
                    <w:rPr>
                      <w:rFonts w:ascii="Aptos" w:eastAsia="Times New Roman" w:hAnsi="Aptos" w:cs="Aptos"/>
                      <w:sz w:val="21"/>
                      <w:szCs w:val="21"/>
                    </w:rPr>
                    <w:t xml:space="preserve"> for</w:t>
                  </w:r>
                  <w:r w:rsidR="00CA3563" w:rsidRPr="00CA3563">
                    <w:rPr>
                      <w:rFonts w:ascii="Aptos" w:eastAsia="Times New Roman" w:hAnsi="Aptos" w:cs="Aptos"/>
                      <w:sz w:val="21"/>
                      <w:szCs w:val="21"/>
                    </w:rPr>
                    <w:t xml:space="preserve"> August</w:t>
                  </w:r>
                  <w:r>
                    <w:rPr>
                      <w:rFonts w:ascii="Aptos" w:eastAsia="Times New Roman" w:hAnsi="Aptos" w:cs="Aptos"/>
                      <w:sz w:val="21"/>
                      <w:szCs w:val="21"/>
                    </w:rPr>
                    <w:t xml:space="preserve"> 26, 2025</w:t>
                  </w:r>
                  <w:r w:rsidR="00875D16">
                    <w:rPr>
                      <w:rFonts w:ascii="Aptos" w:eastAsia="Times New Roman" w:hAnsi="Aptos" w:cs="Aptos"/>
                      <w:sz w:val="21"/>
                      <w:szCs w:val="21"/>
                    </w:rPr>
                    <w:t>.</w:t>
                  </w:r>
                  <w:r w:rsidR="000478B1">
                    <w:rPr>
                      <w:rFonts w:ascii="Aptos" w:eastAsia="Times New Roman" w:hAnsi="Aptos" w:cs="Aptos"/>
                      <w:sz w:val="21"/>
                      <w:szCs w:val="21"/>
                    </w:rPr>
                    <w:t xml:space="preserve"> Due to the GM and two board members cannot atten</w:t>
                  </w:r>
                  <w:r w:rsidR="00875D16">
                    <w:rPr>
                      <w:rFonts w:ascii="Aptos" w:eastAsia="Times New Roman" w:hAnsi="Aptos" w:cs="Aptos"/>
                      <w:sz w:val="21"/>
                      <w:szCs w:val="21"/>
                    </w:rPr>
                    <w:t>d</w:t>
                  </w:r>
                  <w:r>
                    <w:rPr>
                      <w:rFonts w:ascii="Aptos" w:eastAsia="Times New Roman" w:hAnsi="Aptos" w:cs="Aptos"/>
                      <w:sz w:val="21"/>
                      <w:szCs w:val="21"/>
                    </w:rPr>
                    <w:t>.</w:t>
                  </w:r>
                </w:p>
                <w:p w14:paraId="62EF814D" w14:textId="0760F10C" w:rsidR="00875D16" w:rsidRDefault="00741437" w:rsidP="00875D16">
                  <w:p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Motion:</w:t>
                  </w:r>
                  <w:r w:rsidR="006F3530">
                    <w:rPr>
                      <w:rFonts w:ascii="Aptos" w:eastAsia="Times New Roman" w:hAnsi="Aptos" w:cs="Aptos"/>
                      <w:sz w:val="21"/>
                      <w:szCs w:val="21"/>
                    </w:rPr>
                    <w:t xml:space="preserve"> </w:t>
                  </w:r>
                  <w:r w:rsidR="00543297">
                    <w:rPr>
                      <w:rFonts w:ascii="Aptos" w:eastAsia="Times New Roman" w:hAnsi="Aptos" w:cs="Aptos"/>
                      <w:sz w:val="21"/>
                      <w:szCs w:val="21"/>
                    </w:rPr>
                    <w:t>Chris Gulledge</w:t>
                  </w:r>
                </w:p>
                <w:p w14:paraId="1FBB698F" w14:textId="4B20B494" w:rsidR="00741437" w:rsidRDefault="00741437" w:rsidP="00875D16">
                  <w:p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Second:</w:t>
                  </w:r>
                  <w:r w:rsidR="00D11F9C">
                    <w:rPr>
                      <w:rFonts w:ascii="Aptos" w:eastAsia="Times New Roman" w:hAnsi="Aptos" w:cs="Aptos"/>
                      <w:sz w:val="21"/>
                      <w:szCs w:val="21"/>
                    </w:rPr>
                    <w:t xml:space="preserve"> De Denten</w:t>
                  </w:r>
                </w:p>
                <w:p w14:paraId="6109871C" w14:textId="324C2B1E" w:rsidR="00741437" w:rsidRPr="00CA3563" w:rsidRDefault="00741437" w:rsidP="00875D16">
                  <w:p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lastRenderedPageBreak/>
                    <w:t>Board Vote: Yay</w:t>
                  </w:r>
                  <w:r w:rsidR="00015EF3">
                    <w:rPr>
                      <w:rFonts w:ascii="Aptos" w:eastAsia="Times New Roman" w:hAnsi="Aptos" w:cs="Aptos"/>
                      <w:sz w:val="21"/>
                      <w:szCs w:val="21"/>
                    </w:rPr>
                    <w:t xml:space="preserve"> </w:t>
                  </w:r>
                  <w:r w:rsidR="00015EF3" w:rsidRPr="00015EF3">
                    <w:rPr>
                      <w:rFonts w:ascii="Aptos" w:eastAsia="Times New Roman" w:hAnsi="Aptos" w:cs="Aptos"/>
                      <w:sz w:val="21"/>
                      <w:szCs w:val="21"/>
                      <w:u w:val="single"/>
                    </w:rPr>
                    <w:t xml:space="preserve">5 </w:t>
                  </w:r>
                  <w:r w:rsidR="00015EF3">
                    <w:rPr>
                      <w:rFonts w:ascii="Aptos" w:eastAsia="Times New Roman" w:hAnsi="Aptos" w:cs="Aptos"/>
                      <w:sz w:val="21"/>
                      <w:szCs w:val="21"/>
                    </w:rPr>
                    <w:t xml:space="preserve">  Nays </w:t>
                  </w:r>
                  <w:r w:rsidR="00015EF3" w:rsidRPr="00015EF3">
                    <w:rPr>
                      <w:rFonts w:ascii="Aptos" w:eastAsia="Times New Roman" w:hAnsi="Aptos" w:cs="Aptos"/>
                      <w:sz w:val="21"/>
                      <w:szCs w:val="21"/>
                      <w:u w:val="single"/>
                    </w:rPr>
                    <w:t>0</w:t>
                  </w:r>
                </w:p>
                <w:p w14:paraId="067710E8" w14:textId="77777777" w:rsidR="00B955DF" w:rsidRDefault="004F088F" w:rsidP="004A4B38">
                  <w:pPr>
                    <w:numPr>
                      <w:ilvl w:val="1"/>
                      <w:numId w:val="12"/>
                    </w:num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 xml:space="preserve">The </w:t>
                  </w:r>
                  <w:r w:rsidR="0090774E">
                    <w:rPr>
                      <w:rFonts w:ascii="Aptos" w:eastAsia="Times New Roman" w:hAnsi="Aptos" w:cs="Aptos"/>
                      <w:sz w:val="21"/>
                      <w:szCs w:val="21"/>
                    </w:rPr>
                    <w:t>Board</w:t>
                  </w:r>
                  <w:r w:rsidR="00B955DF">
                    <w:rPr>
                      <w:rFonts w:ascii="Aptos" w:eastAsia="Times New Roman" w:hAnsi="Aptos" w:cs="Aptos"/>
                      <w:sz w:val="21"/>
                      <w:szCs w:val="21"/>
                    </w:rPr>
                    <w:t xml:space="preserve"> discussed and</w:t>
                  </w:r>
                  <w:r w:rsidR="0090774E" w:rsidRPr="00CA3563">
                    <w:rPr>
                      <w:rFonts w:ascii="Aptos" w:eastAsia="Times New Roman" w:hAnsi="Aptos" w:cs="Aptos"/>
                      <w:sz w:val="21"/>
                      <w:szCs w:val="21"/>
                    </w:rPr>
                    <w:t xml:space="preserve"> </w:t>
                  </w:r>
                  <w:r w:rsidR="0090774E">
                    <w:rPr>
                      <w:rFonts w:ascii="Aptos" w:eastAsia="Times New Roman" w:hAnsi="Aptos" w:cs="Aptos"/>
                      <w:sz w:val="21"/>
                      <w:szCs w:val="21"/>
                    </w:rPr>
                    <w:t xml:space="preserve">voted to amend the </w:t>
                  </w:r>
                  <w:r w:rsidR="0090774E" w:rsidRPr="00CA3563">
                    <w:rPr>
                      <w:rFonts w:ascii="Aptos" w:eastAsia="Times New Roman" w:hAnsi="Aptos" w:cs="Aptos"/>
                      <w:sz w:val="21"/>
                      <w:szCs w:val="21"/>
                    </w:rPr>
                    <w:t xml:space="preserve">delinquent payment language </w:t>
                  </w:r>
                  <w:r>
                    <w:rPr>
                      <w:rFonts w:ascii="Aptos" w:eastAsia="Times New Roman" w:hAnsi="Aptos" w:cs="Aptos"/>
                      <w:sz w:val="21"/>
                      <w:szCs w:val="21"/>
                    </w:rPr>
                    <w:t>within Ordinance 2023-1.</w:t>
                  </w:r>
                  <w:r w:rsidR="004A4B38">
                    <w:rPr>
                      <w:rFonts w:ascii="Aptos" w:eastAsia="Times New Roman" w:hAnsi="Aptos" w:cs="Aptos"/>
                      <w:sz w:val="21"/>
                      <w:szCs w:val="21"/>
                    </w:rPr>
                    <w:t xml:space="preserve"> District counsel is to r</w:t>
                  </w:r>
                  <w:r w:rsidR="004A4B38" w:rsidRPr="00CA3563">
                    <w:rPr>
                      <w:rFonts w:ascii="Aptos" w:eastAsia="Times New Roman" w:hAnsi="Aptos" w:cs="Aptos"/>
                      <w:sz w:val="21"/>
                      <w:szCs w:val="21"/>
                    </w:rPr>
                    <w:t xml:space="preserve">eview </w:t>
                  </w:r>
                  <w:r w:rsidR="004A4B38">
                    <w:rPr>
                      <w:rFonts w:ascii="Aptos" w:eastAsia="Times New Roman" w:hAnsi="Aptos" w:cs="Aptos"/>
                      <w:sz w:val="21"/>
                      <w:szCs w:val="21"/>
                    </w:rPr>
                    <w:t xml:space="preserve">the </w:t>
                  </w:r>
                  <w:r w:rsidR="004A4B38" w:rsidRPr="00CA3563">
                    <w:rPr>
                      <w:rFonts w:ascii="Aptos" w:eastAsia="Times New Roman" w:hAnsi="Aptos" w:cs="Aptos"/>
                      <w:sz w:val="21"/>
                      <w:szCs w:val="21"/>
                    </w:rPr>
                    <w:t>modified delinquent payment policy language</w:t>
                  </w:r>
                  <w:r w:rsidR="00CA3014">
                    <w:rPr>
                      <w:rFonts w:ascii="Aptos" w:eastAsia="Times New Roman" w:hAnsi="Aptos" w:cs="Aptos"/>
                      <w:sz w:val="21"/>
                      <w:szCs w:val="21"/>
                    </w:rPr>
                    <w:t xml:space="preserve"> for final approval.</w:t>
                  </w:r>
                </w:p>
                <w:p w14:paraId="71057698" w14:textId="413D817B" w:rsidR="00230EB4" w:rsidRDefault="00230EB4" w:rsidP="004A4B38">
                  <w:pPr>
                    <w:numPr>
                      <w:ilvl w:val="1"/>
                      <w:numId w:val="12"/>
                    </w:num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 xml:space="preserve">Board President </w:t>
                  </w:r>
                  <w:r w:rsidR="00A1746F">
                    <w:rPr>
                      <w:rFonts w:ascii="Aptos" w:eastAsia="Times New Roman" w:hAnsi="Aptos" w:cs="Aptos"/>
                      <w:sz w:val="21"/>
                      <w:szCs w:val="21"/>
                    </w:rPr>
                    <w:t xml:space="preserve">Gary Abel requested to change the language </w:t>
                  </w:r>
                  <w:r w:rsidR="00624D3B">
                    <w:rPr>
                      <w:rFonts w:ascii="Aptos" w:eastAsia="Times New Roman" w:hAnsi="Aptos" w:cs="Aptos"/>
                      <w:sz w:val="21"/>
                      <w:szCs w:val="21"/>
                    </w:rPr>
                    <w:t>to “all District customers</w:t>
                  </w:r>
                  <w:r w:rsidR="006607A5">
                    <w:rPr>
                      <w:rFonts w:ascii="Aptos" w:eastAsia="Times New Roman" w:hAnsi="Aptos" w:cs="Aptos"/>
                      <w:sz w:val="21"/>
                      <w:szCs w:val="21"/>
                    </w:rPr>
                    <w:t>.”</w:t>
                  </w:r>
                  <w:r w:rsidR="00624D3B">
                    <w:rPr>
                      <w:rFonts w:ascii="Aptos" w:eastAsia="Times New Roman" w:hAnsi="Aptos" w:cs="Aptos"/>
                      <w:sz w:val="21"/>
                      <w:szCs w:val="21"/>
                    </w:rPr>
                    <w:t xml:space="preserve"> Replacing</w:t>
                  </w:r>
                  <w:r w:rsidR="006607A5">
                    <w:rPr>
                      <w:rFonts w:ascii="Aptos" w:eastAsia="Times New Roman" w:hAnsi="Aptos" w:cs="Aptos"/>
                      <w:sz w:val="21"/>
                      <w:szCs w:val="21"/>
                    </w:rPr>
                    <w:t xml:space="preserve"> “Customers.”</w:t>
                  </w:r>
                </w:p>
                <w:p w14:paraId="20D0497C" w14:textId="762C94C5" w:rsidR="00015EF3" w:rsidRDefault="00015EF3" w:rsidP="00015EF3">
                  <w:p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Motion:</w:t>
                  </w:r>
                  <w:r w:rsidR="00D11F9C">
                    <w:rPr>
                      <w:rFonts w:ascii="Aptos" w:eastAsia="Times New Roman" w:hAnsi="Aptos" w:cs="Aptos"/>
                      <w:sz w:val="21"/>
                      <w:szCs w:val="21"/>
                    </w:rPr>
                    <w:t xml:space="preserve"> </w:t>
                  </w:r>
                  <w:r w:rsidR="004C112C">
                    <w:rPr>
                      <w:rFonts w:ascii="Aptos" w:eastAsia="Times New Roman" w:hAnsi="Aptos" w:cs="Aptos"/>
                      <w:sz w:val="21"/>
                      <w:szCs w:val="21"/>
                    </w:rPr>
                    <w:t>De Denten</w:t>
                  </w:r>
                </w:p>
                <w:p w14:paraId="719FCC2C" w14:textId="3082BA36" w:rsidR="00015EF3" w:rsidRDefault="00015EF3" w:rsidP="00015EF3">
                  <w:p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Second:</w:t>
                  </w:r>
                  <w:r w:rsidR="004C112C">
                    <w:rPr>
                      <w:rFonts w:ascii="Aptos" w:eastAsia="Times New Roman" w:hAnsi="Aptos" w:cs="Aptos"/>
                      <w:sz w:val="21"/>
                      <w:szCs w:val="21"/>
                    </w:rPr>
                    <w:t xml:space="preserve"> John Denten</w:t>
                  </w:r>
                </w:p>
                <w:p w14:paraId="0433CBFE" w14:textId="3C2D4EAF" w:rsidR="00015EF3" w:rsidRPr="00CA3563" w:rsidRDefault="00015EF3" w:rsidP="00015EF3">
                  <w:p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 xml:space="preserve">Board Vote: Yay </w:t>
                  </w:r>
                  <w:r w:rsidRPr="00015EF3">
                    <w:rPr>
                      <w:rFonts w:ascii="Aptos" w:eastAsia="Times New Roman" w:hAnsi="Aptos" w:cs="Aptos"/>
                      <w:sz w:val="21"/>
                      <w:szCs w:val="21"/>
                      <w:u w:val="single"/>
                    </w:rPr>
                    <w:t xml:space="preserve">5 </w:t>
                  </w:r>
                  <w:r>
                    <w:rPr>
                      <w:rFonts w:ascii="Aptos" w:eastAsia="Times New Roman" w:hAnsi="Aptos" w:cs="Aptos"/>
                      <w:sz w:val="21"/>
                      <w:szCs w:val="21"/>
                    </w:rPr>
                    <w:t xml:space="preserve">  Nays </w:t>
                  </w:r>
                  <w:r w:rsidRPr="00015EF3">
                    <w:rPr>
                      <w:rFonts w:ascii="Aptos" w:eastAsia="Times New Roman" w:hAnsi="Aptos" w:cs="Aptos"/>
                      <w:sz w:val="21"/>
                      <w:szCs w:val="21"/>
                      <w:u w:val="single"/>
                    </w:rPr>
                    <w:t>0</w:t>
                  </w:r>
                </w:p>
              </w:tc>
            </w:tr>
            <w:tr w:rsidR="002D4D67" w:rsidRPr="00CA3563" w14:paraId="20FD9B2D" w14:textId="77777777" w:rsidTr="000628E3">
              <w:trPr>
                <w:trHeight w:val="90"/>
                <w:tblCellSpacing w:w="0" w:type="dxa"/>
              </w:trPr>
              <w:tc>
                <w:tcPr>
                  <w:tcW w:w="0" w:type="auto"/>
                  <w:vAlign w:val="center"/>
                </w:tcPr>
                <w:p w14:paraId="1929ACD2" w14:textId="77777777" w:rsidR="005633F4" w:rsidRDefault="005633F4" w:rsidP="000628E3">
                  <w:pPr>
                    <w:spacing w:before="100" w:beforeAutospacing="1" w:after="100" w:afterAutospacing="1" w:line="360" w:lineRule="atLeast"/>
                    <w:outlineLvl w:val="1"/>
                    <w:rPr>
                      <w:rFonts w:ascii="Aptos" w:eastAsia="Times New Roman" w:hAnsi="Aptos" w:cs="Aptos"/>
                      <w:b/>
                      <w:bCs/>
                      <w:sz w:val="24"/>
                      <w:szCs w:val="24"/>
                    </w:rPr>
                  </w:pPr>
                </w:p>
                <w:p w14:paraId="56A64D40" w14:textId="4CD16C04" w:rsidR="000628E3" w:rsidRPr="005633F4" w:rsidRDefault="000628E3" w:rsidP="000628E3">
                  <w:pPr>
                    <w:spacing w:before="100" w:beforeAutospacing="1" w:after="100" w:afterAutospacing="1" w:line="360" w:lineRule="atLeast"/>
                    <w:outlineLvl w:val="1"/>
                    <w:rPr>
                      <w:rFonts w:ascii="Aptos" w:eastAsia="Times New Roman" w:hAnsi="Aptos" w:cs="Aptos"/>
                      <w:b/>
                      <w:bCs/>
                      <w:sz w:val="24"/>
                      <w:szCs w:val="24"/>
                      <w:u w:val="single"/>
                    </w:rPr>
                  </w:pPr>
                  <w:r w:rsidRPr="00CA3563">
                    <w:rPr>
                      <w:rFonts w:ascii="Aptos" w:eastAsia="Times New Roman" w:hAnsi="Aptos" w:cs="Aptos"/>
                      <w:b/>
                      <w:bCs/>
                      <w:sz w:val="24"/>
                      <w:szCs w:val="24"/>
                      <w:u w:val="single"/>
                    </w:rPr>
                    <w:t xml:space="preserve">Discussed </w:t>
                  </w:r>
                  <w:r w:rsidRPr="005633F4">
                    <w:rPr>
                      <w:rFonts w:ascii="Aptos" w:eastAsia="Times New Roman" w:hAnsi="Aptos" w:cs="Aptos"/>
                      <w:b/>
                      <w:bCs/>
                      <w:sz w:val="24"/>
                      <w:szCs w:val="24"/>
                      <w:u w:val="single"/>
                    </w:rPr>
                    <w:t>items</w:t>
                  </w:r>
                </w:p>
                <w:p w14:paraId="33A9886B" w14:textId="372AF532" w:rsidR="00914325" w:rsidRPr="00914325" w:rsidRDefault="00914325" w:rsidP="00914325">
                  <w:pPr>
                    <w:numPr>
                      <w:ilvl w:val="1"/>
                      <w:numId w:val="12"/>
                    </w:num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The FD and AA informed the board that the a</w:t>
                  </w:r>
                  <w:r w:rsidRPr="00914325">
                    <w:rPr>
                      <w:rFonts w:ascii="Aptos" w:eastAsia="Times New Roman" w:hAnsi="Aptos" w:cs="Aptos"/>
                      <w:sz w:val="21"/>
                      <w:szCs w:val="21"/>
                    </w:rPr>
                    <w:t xml:space="preserve">udit process </w:t>
                  </w:r>
                  <w:r>
                    <w:rPr>
                      <w:rFonts w:ascii="Aptos" w:eastAsia="Times New Roman" w:hAnsi="Aptos" w:cs="Aptos"/>
                      <w:sz w:val="21"/>
                      <w:szCs w:val="21"/>
                    </w:rPr>
                    <w:t xml:space="preserve">is </w:t>
                  </w:r>
                  <w:r w:rsidRPr="00914325">
                    <w:rPr>
                      <w:rFonts w:ascii="Aptos" w:eastAsia="Times New Roman" w:hAnsi="Aptos" w:cs="Aptos"/>
                      <w:sz w:val="21"/>
                      <w:szCs w:val="21"/>
                    </w:rPr>
                    <w:t>proceeding well</w:t>
                  </w:r>
                  <w:r w:rsidR="00384E92">
                    <w:rPr>
                      <w:rFonts w:ascii="Aptos" w:eastAsia="Times New Roman" w:hAnsi="Aptos" w:cs="Aptos"/>
                      <w:sz w:val="21"/>
                      <w:szCs w:val="21"/>
                    </w:rPr>
                    <w:t>,</w:t>
                  </w:r>
                  <w:r>
                    <w:rPr>
                      <w:rFonts w:ascii="Aptos" w:eastAsia="Times New Roman" w:hAnsi="Aptos" w:cs="Aptos"/>
                      <w:sz w:val="21"/>
                      <w:szCs w:val="21"/>
                    </w:rPr>
                    <w:t xml:space="preserve"> and they should be finished</w:t>
                  </w:r>
                  <w:r w:rsidR="00384E92">
                    <w:rPr>
                      <w:rFonts w:ascii="Aptos" w:eastAsia="Times New Roman" w:hAnsi="Aptos" w:cs="Aptos"/>
                      <w:sz w:val="21"/>
                      <w:szCs w:val="21"/>
                    </w:rPr>
                    <w:t xml:space="preserve"> with the audit</w:t>
                  </w:r>
                  <w:r>
                    <w:rPr>
                      <w:rFonts w:ascii="Aptos" w:eastAsia="Times New Roman" w:hAnsi="Aptos" w:cs="Aptos"/>
                      <w:sz w:val="21"/>
                      <w:szCs w:val="21"/>
                    </w:rPr>
                    <w:t xml:space="preserve"> within a few weeks.</w:t>
                  </w:r>
                </w:p>
                <w:p w14:paraId="354FE49A" w14:textId="15E2104D" w:rsidR="00914325" w:rsidRDefault="00384E92" w:rsidP="002D4D67">
                  <w:pPr>
                    <w:numPr>
                      <w:ilvl w:val="1"/>
                      <w:numId w:val="12"/>
                    </w:num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The GM informed the board that he had met with another contractor</w:t>
                  </w:r>
                  <w:r w:rsidR="005D21B1">
                    <w:rPr>
                      <w:rFonts w:ascii="Aptos" w:eastAsia="Times New Roman" w:hAnsi="Aptos" w:cs="Aptos"/>
                      <w:sz w:val="21"/>
                      <w:szCs w:val="21"/>
                    </w:rPr>
                    <w:t xml:space="preserve"> to receive another quote. The board </w:t>
                  </w:r>
                  <w:r w:rsidR="00384DAF">
                    <w:rPr>
                      <w:rFonts w:ascii="Aptos" w:eastAsia="Times New Roman" w:hAnsi="Aptos" w:cs="Aptos"/>
                      <w:sz w:val="21"/>
                      <w:szCs w:val="21"/>
                    </w:rPr>
                    <w:t xml:space="preserve">discussed and </w:t>
                  </w:r>
                  <w:r w:rsidR="00CB5DDA">
                    <w:rPr>
                      <w:rFonts w:ascii="Aptos" w:eastAsia="Times New Roman" w:hAnsi="Aptos" w:cs="Aptos"/>
                      <w:sz w:val="21"/>
                      <w:szCs w:val="21"/>
                    </w:rPr>
                    <w:t xml:space="preserve">informed </w:t>
                  </w:r>
                  <w:r w:rsidR="00384DAF">
                    <w:rPr>
                      <w:rFonts w:ascii="Aptos" w:eastAsia="Times New Roman" w:hAnsi="Aptos" w:cs="Aptos"/>
                      <w:sz w:val="21"/>
                      <w:szCs w:val="21"/>
                    </w:rPr>
                    <w:t>the GM to spend a maximum of $15,000 for the communications project. Any amount over that will require board approval.</w:t>
                  </w:r>
                </w:p>
                <w:p w14:paraId="0CB19175" w14:textId="38B8470E" w:rsidR="005B34B6" w:rsidRPr="00AA4EDF" w:rsidRDefault="00CB5DDA" w:rsidP="00AA4EDF">
                  <w:pPr>
                    <w:numPr>
                      <w:ilvl w:val="1"/>
                      <w:numId w:val="12"/>
                    </w:num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The G</w:t>
                  </w:r>
                  <w:r w:rsidR="00F3461B">
                    <w:rPr>
                      <w:rFonts w:ascii="Aptos" w:eastAsia="Times New Roman" w:hAnsi="Aptos" w:cs="Aptos"/>
                      <w:sz w:val="21"/>
                      <w:szCs w:val="21"/>
                    </w:rPr>
                    <w:t>M</w:t>
                  </w:r>
                  <w:r>
                    <w:rPr>
                      <w:rFonts w:ascii="Aptos" w:eastAsia="Times New Roman" w:hAnsi="Aptos" w:cs="Aptos"/>
                      <w:sz w:val="21"/>
                      <w:szCs w:val="21"/>
                    </w:rPr>
                    <w:t xml:space="preserve"> informed the board that the Geotech </w:t>
                  </w:r>
                  <w:r w:rsidR="00032DE8">
                    <w:rPr>
                      <w:rFonts w:ascii="Aptos" w:eastAsia="Times New Roman" w:hAnsi="Aptos" w:cs="Aptos"/>
                      <w:sz w:val="21"/>
                      <w:szCs w:val="21"/>
                    </w:rPr>
                    <w:t xml:space="preserve">core </w:t>
                  </w:r>
                  <w:r w:rsidR="00450164">
                    <w:rPr>
                      <w:rFonts w:ascii="Aptos" w:eastAsia="Times New Roman" w:hAnsi="Aptos" w:cs="Aptos"/>
                      <w:sz w:val="21"/>
                      <w:szCs w:val="21"/>
                    </w:rPr>
                    <w:t>sampling</w:t>
                  </w:r>
                  <w:r w:rsidR="00032DE8">
                    <w:rPr>
                      <w:rFonts w:ascii="Aptos" w:eastAsia="Times New Roman" w:hAnsi="Aptos" w:cs="Aptos"/>
                      <w:sz w:val="21"/>
                      <w:szCs w:val="21"/>
                    </w:rPr>
                    <w:t xml:space="preserve"> drilling went </w:t>
                  </w:r>
                  <w:r w:rsidR="00450164">
                    <w:rPr>
                      <w:rFonts w:ascii="Aptos" w:eastAsia="Times New Roman" w:hAnsi="Aptos" w:cs="Aptos"/>
                      <w:sz w:val="21"/>
                      <w:szCs w:val="21"/>
                    </w:rPr>
                    <w:t>smoothly,</w:t>
                  </w:r>
                  <w:r w:rsidR="00032DE8">
                    <w:rPr>
                      <w:rFonts w:ascii="Aptos" w:eastAsia="Times New Roman" w:hAnsi="Aptos" w:cs="Aptos"/>
                      <w:sz w:val="21"/>
                      <w:szCs w:val="21"/>
                    </w:rPr>
                    <w:t xml:space="preserve"> and they were able to </w:t>
                  </w:r>
                  <w:r w:rsidR="00450164">
                    <w:rPr>
                      <w:rFonts w:ascii="Aptos" w:eastAsia="Times New Roman" w:hAnsi="Aptos" w:cs="Aptos"/>
                      <w:sz w:val="21"/>
                      <w:szCs w:val="21"/>
                    </w:rPr>
                    <w:t>successfully</w:t>
                  </w:r>
                  <w:r w:rsidR="00032DE8">
                    <w:rPr>
                      <w:rFonts w:ascii="Aptos" w:eastAsia="Times New Roman" w:hAnsi="Aptos" w:cs="Aptos"/>
                      <w:sz w:val="21"/>
                      <w:szCs w:val="21"/>
                    </w:rPr>
                    <w:t xml:space="preserve"> drill 4 </w:t>
                  </w:r>
                  <w:r w:rsidR="00450164">
                    <w:rPr>
                      <w:rFonts w:ascii="Aptos" w:eastAsia="Times New Roman" w:hAnsi="Aptos" w:cs="Aptos"/>
                      <w:sz w:val="21"/>
                      <w:szCs w:val="21"/>
                    </w:rPr>
                    <w:t xml:space="preserve">bore </w:t>
                  </w:r>
                  <w:r w:rsidR="00032DE8">
                    <w:rPr>
                      <w:rFonts w:ascii="Aptos" w:eastAsia="Times New Roman" w:hAnsi="Aptos" w:cs="Aptos"/>
                      <w:sz w:val="21"/>
                      <w:szCs w:val="21"/>
                    </w:rPr>
                    <w:t xml:space="preserve">holes to a depth of approximately </w:t>
                  </w:r>
                  <w:r w:rsidR="00450164">
                    <w:rPr>
                      <w:rFonts w:ascii="Aptos" w:eastAsia="Times New Roman" w:hAnsi="Aptos" w:cs="Aptos"/>
                      <w:sz w:val="21"/>
                      <w:szCs w:val="21"/>
                    </w:rPr>
                    <w:t xml:space="preserve">25-30 feet. </w:t>
                  </w:r>
                  <w:r w:rsidR="008E4BA1">
                    <w:rPr>
                      <w:rFonts w:ascii="Aptos" w:eastAsia="Times New Roman" w:hAnsi="Aptos" w:cs="Aptos"/>
                      <w:sz w:val="21"/>
                      <w:szCs w:val="21"/>
                    </w:rPr>
                    <w:t xml:space="preserve"> The Gm informed the </w:t>
                  </w:r>
                  <w:r w:rsidR="004A137B">
                    <w:rPr>
                      <w:rFonts w:ascii="Aptos" w:eastAsia="Times New Roman" w:hAnsi="Aptos" w:cs="Aptos"/>
                      <w:sz w:val="21"/>
                      <w:szCs w:val="21"/>
                    </w:rPr>
                    <w:t>board that</w:t>
                  </w:r>
                  <w:r w:rsidR="008E4BA1">
                    <w:rPr>
                      <w:rFonts w:ascii="Aptos" w:eastAsia="Times New Roman" w:hAnsi="Aptos" w:cs="Aptos"/>
                      <w:sz w:val="21"/>
                      <w:szCs w:val="21"/>
                    </w:rPr>
                    <w:t xml:space="preserve"> the results of the core drilling will take 4-6 weeks to complete, and he should have the report by the September meeting.</w:t>
                  </w:r>
                </w:p>
                <w:p w14:paraId="6CDD8FD8" w14:textId="5787B82E" w:rsidR="004A4B38" w:rsidRPr="00CA3563" w:rsidRDefault="004A4B38" w:rsidP="004A4B38">
                  <w:pPr>
                    <w:spacing w:before="100" w:beforeAutospacing="1" w:after="100" w:afterAutospacing="1" w:line="360" w:lineRule="atLeast"/>
                    <w:outlineLvl w:val="1"/>
                    <w:rPr>
                      <w:rFonts w:ascii="Aptos" w:eastAsia="Times New Roman" w:hAnsi="Aptos" w:cs="Aptos"/>
                      <w:b/>
                      <w:bCs/>
                      <w:sz w:val="24"/>
                      <w:szCs w:val="24"/>
                      <w:u w:val="single"/>
                    </w:rPr>
                  </w:pPr>
                  <w:r w:rsidRPr="00CA3563">
                    <w:rPr>
                      <w:rFonts w:ascii="Aptos" w:eastAsia="Times New Roman" w:hAnsi="Aptos" w:cs="Aptos"/>
                      <w:b/>
                      <w:bCs/>
                      <w:sz w:val="24"/>
                      <w:szCs w:val="24"/>
                      <w:u w:val="single"/>
                    </w:rPr>
                    <w:t xml:space="preserve">Conclusion </w:t>
                  </w:r>
                </w:p>
                <w:p w14:paraId="0AE45545" w14:textId="77777777" w:rsidR="004A4B38" w:rsidRDefault="004A4B38" w:rsidP="004A4B38">
                  <w:pPr>
                    <w:numPr>
                      <w:ilvl w:val="1"/>
                      <w:numId w:val="12"/>
                    </w:numPr>
                    <w:spacing w:before="100" w:beforeAutospacing="1" w:after="100" w:afterAutospacing="1" w:line="300" w:lineRule="atLeast"/>
                    <w:rPr>
                      <w:rFonts w:ascii="Aptos" w:eastAsia="Times New Roman" w:hAnsi="Aptos" w:cs="Aptos"/>
                      <w:sz w:val="21"/>
                      <w:szCs w:val="21"/>
                    </w:rPr>
                  </w:pPr>
                  <w:r w:rsidRPr="00CA3563">
                    <w:rPr>
                      <w:rFonts w:ascii="Aptos" w:eastAsia="Times New Roman" w:hAnsi="Aptos" w:cs="Aptos"/>
                      <w:sz w:val="21"/>
                      <w:szCs w:val="21"/>
                    </w:rPr>
                    <w:t>Financial reporting up to date</w:t>
                  </w:r>
                </w:p>
                <w:p w14:paraId="74A7FF05" w14:textId="7AC416D8" w:rsidR="004A4B38" w:rsidRDefault="002C4118" w:rsidP="004A4B38">
                  <w:pPr>
                    <w:numPr>
                      <w:ilvl w:val="1"/>
                      <w:numId w:val="12"/>
                    </w:numPr>
                    <w:spacing w:before="100" w:beforeAutospacing="1" w:after="100" w:afterAutospacing="1" w:line="300" w:lineRule="atLeast"/>
                    <w:rPr>
                      <w:rFonts w:ascii="Aptos" w:eastAsia="Times New Roman" w:hAnsi="Aptos" w:cs="Aptos"/>
                      <w:sz w:val="21"/>
                      <w:szCs w:val="21"/>
                    </w:rPr>
                  </w:pPr>
                  <w:r>
                    <w:rPr>
                      <w:rFonts w:ascii="Aptos" w:eastAsia="Times New Roman" w:hAnsi="Aptos" w:cs="Aptos"/>
                      <w:sz w:val="21"/>
                      <w:szCs w:val="21"/>
                    </w:rPr>
                    <w:t>Finance</w:t>
                  </w:r>
                  <w:r w:rsidR="004A4B38">
                    <w:rPr>
                      <w:rFonts w:ascii="Aptos" w:eastAsia="Times New Roman" w:hAnsi="Aptos" w:cs="Aptos"/>
                      <w:sz w:val="21"/>
                      <w:szCs w:val="21"/>
                    </w:rPr>
                    <w:t xml:space="preserve"> to </w:t>
                  </w:r>
                  <w:r>
                    <w:rPr>
                      <w:rFonts w:ascii="Aptos" w:eastAsia="Times New Roman" w:hAnsi="Aptos" w:cs="Aptos"/>
                      <w:sz w:val="21"/>
                      <w:szCs w:val="21"/>
                    </w:rPr>
                    <w:t>c</w:t>
                  </w:r>
                  <w:r w:rsidR="004A4B38" w:rsidRPr="00CA3563">
                    <w:rPr>
                      <w:rFonts w:ascii="Aptos" w:eastAsia="Times New Roman" w:hAnsi="Aptos" w:cs="Aptos"/>
                      <w:sz w:val="21"/>
                      <w:szCs w:val="21"/>
                    </w:rPr>
                    <w:t xml:space="preserve">ontinue </w:t>
                  </w:r>
                  <w:r>
                    <w:rPr>
                      <w:rFonts w:ascii="Aptos" w:eastAsia="Times New Roman" w:hAnsi="Aptos" w:cs="Aptos"/>
                      <w:sz w:val="21"/>
                      <w:szCs w:val="21"/>
                    </w:rPr>
                    <w:t xml:space="preserve">with </w:t>
                  </w:r>
                  <w:r w:rsidR="004A4B38" w:rsidRPr="00CA3563">
                    <w:rPr>
                      <w:rFonts w:ascii="Aptos" w:eastAsia="Times New Roman" w:hAnsi="Aptos" w:cs="Aptos"/>
                      <w:sz w:val="21"/>
                      <w:szCs w:val="21"/>
                    </w:rPr>
                    <w:t>audit coordination with Annabelle Cruise</w:t>
                  </w:r>
                  <w:r>
                    <w:rPr>
                      <w:rFonts w:ascii="Aptos" w:eastAsia="Times New Roman" w:hAnsi="Aptos" w:cs="Aptos"/>
                      <w:sz w:val="21"/>
                      <w:szCs w:val="21"/>
                    </w:rPr>
                    <w:t>.</w:t>
                  </w:r>
                </w:p>
                <w:p w14:paraId="7F0652B0" w14:textId="136BE3B5" w:rsidR="008E4BA1" w:rsidRPr="00CA3563" w:rsidRDefault="005B34B6" w:rsidP="005633F4">
                  <w:pPr>
                    <w:numPr>
                      <w:ilvl w:val="1"/>
                      <w:numId w:val="12"/>
                    </w:numPr>
                    <w:spacing w:before="100" w:beforeAutospacing="1" w:after="100" w:afterAutospacing="1" w:line="300" w:lineRule="atLeast"/>
                    <w:rPr>
                      <w:rFonts w:ascii="Aptos" w:eastAsia="Times New Roman" w:hAnsi="Aptos" w:cs="Aptos"/>
                      <w:sz w:val="21"/>
                      <w:szCs w:val="21"/>
                    </w:rPr>
                  </w:pPr>
                  <w:r w:rsidRPr="00CA3563">
                    <w:rPr>
                      <w:rFonts w:ascii="Aptos" w:eastAsia="Times New Roman" w:hAnsi="Aptos" w:cs="Aptos"/>
                      <w:sz w:val="21"/>
                      <w:szCs w:val="21"/>
                    </w:rPr>
                    <w:t xml:space="preserve">Need to send formal notification to </w:t>
                  </w:r>
                  <w:r w:rsidR="006B1673">
                    <w:rPr>
                      <w:rFonts w:ascii="Aptos" w:eastAsia="Times New Roman" w:hAnsi="Aptos" w:cs="Aptos"/>
                      <w:sz w:val="21"/>
                      <w:szCs w:val="21"/>
                    </w:rPr>
                    <w:t>the SRGL</w:t>
                  </w:r>
                  <w:r w:rsidRPr="00CA3563">
                    <w:rPr>
                      <w:rFonts w:ascii="Aptos" w:eastAsia="Times New Roman" w:hAnsi="Aptos" w:cs="Aptos"/>
                      <w:sz w:val="21"/>
                      <w:szCs w:val="21"/>
                    </w:rPr>
                    <w:t xml:space="preserve"> management</w:t>
                  </w:r>
                  <w:r w:rsidR="003A0199">
                    <w:rPr>
                      <w:rFonts w:ascii="Aptos" w:eastAsia="Times New Roman" w:hAnsi="Aptos" w:cs="Aptos"/>
                      <w:sz w:val="21"/>
                      <w:szCs w:val="21"/>
                    </w:rPr>
                    <w:t xml:space="preserve"> about the</w:t>
                  </w:r>
                  <w:r w:rsidR="003A0199" w:rsidRPr="00CA3563">
                    <w:rPr>
                      <w:rFonts w:ascii="Aptos" w:eastAsia="Times New Roman" w:hAnsi="Aptos" w:cs="Aptos"/>
                      <w:sz w:val="21"/>
                      <w:szCs w:val="21"/>
                    </w:rPr>
                    <w:t xml:space="preserve"> liability and compliance </w:t>
                  </w:r>
                  <w:r w:rsidR="003A0199">
                    <w:rPr>
                      <w:rFonts w:ascii="Aptos" w:eastAsia="Times New Roman" w:hAnsi="Aptos" w:cs="Aptos"/>
                      <w:sz w:val="21"/>
                      <w:szCs w:val="21"/>
                    </w:rPr>
                    <w:t>issues</w:t>
                  </w:r>
                  <w:r w:rsidR="003A0199" w:rsidRPr="00CA3563">
                    <w:rPr>
                      <w:rFonts w:ascii="Aptos" w:eastAsia="Times New Roman" w:hAnsi="Aptos" w:cs="Aptos"/>
                      <w:sz w:val="21"/>
                      <w:szCs w:val="21"/>
                    </w:rPr>
                    <w:t>.</w:t>
                  </w:r>
                  <w:r w:rsidR="00AA4EDF">
                    <w:rPr>
                      <w:rFonts w:ascii="Aptos" w:eastAsia="Times New Roman" w:hAnsi="Aptos" w:cs="Aptos"/>
                      <w:sz w:val="21"/>
                      <w:szCs w:val="21"/>
                    </w:rPr>
                    <w:t xml:space="preserve"> </w:t>
                  </w:r>
                </w:p>
                <w:p w14:paraId="27FFAA31" w14:textId="77777777" w:rsidR="002D4D67" w:rsidRPr="00CA3563" w:rsidRDefault="002D4D67" w:rsidP="000628E3">
                  <w:pPr>
                    <w:spacing w:before="100" w:beforeAutospacing="1" w:after="100" w:afterAutospacing="1" w:line="360" w:lineRule="atLeast"/>
                    <w:outlineLvl w:val="1"/>
                    <w:rPr>
                      <w:rFonts w:ascii="Aptos" w:eastAsia="Times New Roman" w:hAnsi="Aptos" w:cs="Aptos"/>
                      <w:b/>
                      <w:bCs/>
                      <w:sz w:val="24"/>
                      <w:szCs w:val="24"/>
                    </w:rPr>
                  </w:pPr>
                </w:p>
                <w:p w14:paraId="042FB043" w14:textId="77777777" w:rsidR="00CA3563" w:rsidRPr="00CA3563" w:rsidRDefault="00CA3563" w:rsidP="00CA3563">
                  <w:pPr>
                    <w:spacing w:after="0" w:line="240" w:lineRule="auto"/>
                    <w:rPr>
                      <w:rFonts w:ascii="Aptos" w:eastAsia="Times New Roman" w:hAnsi="Aptos" w:cs="Aptos"/>
                      <w:sz w:val="21"/>
                      <w:szCs w:val="21"/>
                    </w:rPr>
                  </w:pPr>
                </w:p>
              </w:tc>
              <w:tc>
                <w:tcPr>
                  <w:tcW w:w="0" w:type="auto"/>
                  <w:vAlign w:val="center"/>
                </w:tcPr>
                <w:p w14:paraId="3489AEA4" w14:textId="77777777" w:rsidR="00CA3563" w:rsidRPr="00CA3563" w:rsidRDefault="00CA3563" w:rsidP="00CA3563">
                  <w:pPr>
                    <w:spacing w:after="0" w:line="240" w:lineRule="auto"/>
                    <w:rPr>
                      <w:rFonts w:ascii="Times New Roman" w:eastAsia="Times New Roman" w:hAnsi="Times New Roman" w:cs="Times New Roman"/>
                      <w:sz w:val="20"/>
                      <w:szCs w:val="20"/>
                    </w:rPr>
                  </w:pPr>
                </w:p>
              </w:tc>
            </w:tr>
          </w:tbl>
          <w:p w14:paraId="608F4B8C" w14:textId="77777777" w:rsidR="00CA3563" w:rsidRPr="00CA3563" w:rsidRDefault="00CA3563" w:rsidP="00CA3563">
            <w:pPr>
              <w:spacing w:after="0" w:line="240" w:lineRule="auto"/>
              <w:rPr>
                <w:rFonts w:ascii="Times New Roman" w:eastAsia="Times New Roman" w:hAnsi="Times New Roman" w:cs="Times New Roman"/>
                <w:sz w:val="20"/>
                <w:szCs w:val="20"/>
              </w:rPr>
            </w:pPr>
          </w:p>
        </w:tc>
      </w:tr>
    </w:tbl>
    <w:p w14:paraId="7E93B43C" w14:textId="77777777" w:rsidR="00CA3563" w:rsidRDefault="00CA3563"/>
    <w:sectPr w:rsidR="00CA356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C823FD"/>
    <w:multiLevelType w:val="multilevel"/>
    <w:tmpl w:val="C67E4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357C64"/>
    <w:multiLevelType w:val="multilevel"/>
    <w:tmpl w:val="9A6A7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36C7B"/>
    <w:multiLevelType w:val="multilevel"/>
    <w:tmpl w:val="D9647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203973"/>
    <w:multiLevelType w:val="multilevel"/>
    <w:tmpl w:val="4880C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E0017"/>
    <w:multiLevelType w:val="multilevel"/>
    <w:tmpl w:val="45B6D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F56A8"/>
    <w:multiLevelType w:val="multilevel"/>
    <w:tmpl w:val="4D9A9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882784"/>
    <w:multiLevelType w:val="multilevel"/>
    <w:tmpl w:val="48AA1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93041121">
    <w:abstractNumId w:val="8"/>
  </w:num>
  <w:num w:numId="2" w16cid:durableId="979462700">
    <w:abstractNumId w:val="6"/>
  </w:num>
  <w:num w:numId="3" w16cid:durableId="1319654901">
    <w:abstractNumId w:val="5"/>
  </w:num>
  <w:num w:numId="4" w16cid:durableId="89859574">
    <w:abstractNumId w:val="4"/>
  </w:num>
  <w:num w:numId="5" w16cid:durableId="1536233388">
    <w:abstractNumId w:val="7"/>
  </w:num>
  <w:num w:numId="6" w16cid:durableId="2074817341">
    <w:abstractNumId w:val="3"/>
  </w:num>
  <w:num w:numId="7" w16cid:durableId="399716197">
    <w:abstractNumId w:val="2"/>
  </w:num>
  <w:num w:numId="8" w16cid:durableId="1790320050">
    <w:abstractNumId w:val="1"/>
  </w:num>
  <w:num w:numId="9" w16cid:durableId="441269772">
    <w:abstractNumId w:val="0"/>
  </w:num>
  <w:num w:numId="10" w16cid:durableId="50154190">
    <w:abstractNumId w:val="13"/>
  </w:num>
  <w:num w:numId="11" w16cid:durableId="163711000">
    <w:abstractNumId w:val="10"/>
  </w:num>
  <w:num w:numId="12" w16cid:durableId="2105225777">
    <w:abstractNumId w:val="12"/>
  </w:num>
  <w:num w:numId="13" w16cid:durableId="1184248872">
    <w:abstractNumId w:val="15"/>
  </w:num>
  <w:num w:numId="14" w16cid:durableId="260575884">
    <w:abstractNumId w:val="11"/>
  </w:num>
  <w:num w:numId="15" w16cid:durableId="1890261698">
    <w:abstractNumId w:val="14"/>
  </w:num>
  <w:num w:numId="16" w16cid:durableId="1379818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EF3"/>
    <w:rsid w:val="00032DE8"/>
    <w:rsid w:val="00034616"/>
    <w:rsid w:val="000478B1"/>
    <w:rsid w:val="0006063C"/>
    <w:rsid w:val="000628E3"/>
    <w:rsid w:val="00080416"/>
    <w:rsid w:val="00085D6F"/>
    <w:rsid w:val="000B49A9"/>
    <w:rsid w:val="000F1ADA"/>
    <w:rsid w:val="0011437C"/>
    <w:rsid w:val="001224C3"/>
    <w:rsid w:val="0015074B"/>
    <w:rsid w:val="00166EF1"/>
    <w:rsid w:val="00207DEF"/>
    <w:rsid w:val="00230EB4"/>
    <w:rsid w:val="0029639D"/>
    <w:rsid w:val="002C4118"/>
    <w:rsid w:val="002D4D67"/>
    <w:rsid w:val="002E73C2"/>
    <w:rsid w:val="00326F90"/>
    <w:rsid w:val="00345BE9"/>
    <w:rsid w:val="00384DAF"/>
    <w:rsid w:val="00384E92"/>
    <w:rsid w:val="003A0199"/>
    <w:rsid w:val="0043692B"/>
    <w:rsid w:val="00450164"/>
    <w:rsid w:val="00495F58"/>
    <w:rsid w:val="004A137B"/>
    <w:rsid w:val="004A4B38"/>
    <w:rsid w:val="004C112C"/>
    <w:rsid w:val="004D5294"/>
    <w:rsid w:val="004E0A14"/>
    <w:rsid w:val="004F0411"/>
    <w:rsid w:val="004F088F"/>
    <w:rsid w:val="00530946"/>
    <w:rsid w:val="00543297"/>
    <w:rsid w:val="005633F4"/>
    <w:rsid w:val="005B34B6"/>
    <w:rsid w:val="005D21B1"/>
    <w:rsid w:val="00624D3B"/>
    <w:rsid w:val="00655D91"/>
    <w:rsid w:val="006607A5"/>
    <w:rsid w:val="00663291"/>
    <w:rsid w:val="00680FFF"/>
    <w:rsid w:val="006921A6"/>
    <w:rsid w:val="006B1673"/>
    <w:rsid w:val="006E34FD"/>
    <w:rsid w:val="006E4FBC"/>
    <w:rsid w:val="006F3530"/>
    <w:rsid w:val="00701185"/>
    <w:rsid w:val="0073484B"/>
    <w:rsid w:val="00741437"/>
    <w:rsid w:val="007E0761"/>
    <w:rsid w:val="007F6217"/>
    <w:rsid w:val="00875D16"/>
    <w:rsid w:val="008C5A6E"/>
    <w:rsid w:val="008E4BA1"/>
    <w:rsid w:val="0090266B"/>
    <w:rsid w:val="0090774E"/>
    <w:rsid w:val="00914325"/>
    <w:rsid w:val="00A1746F"/>
    <w:rsid w:val="00AA1D8D"/>
    <w:rsid w:val="00AA4EDF"/>
    <w:rsid w:val="00AD5944"/>
    <w:rsid w:val="00B07B6B"/>
    <w:rsid w:val="00B47730"/>
    <w:rsid w:val="00B955DF"/>
    <w:rsid w:val="00BA538E"/>
    <w:rsid w:val="00C67CA5"/>
    <w:rsid w:val="00C86A66"/>
    <w:rsid w:val="00C931FE"/>
    <w:rsid w:val="00CA3014"/>
    <w:rsid w:val="00CA3563"/>
    <w:rsid w:val="00CB0664"/>
    <w:rsid w:val="00CB5DDA"/>
    <w:rsid w:val="00CC684A"/>
    <w:rsid w:val="00D11F9C"/>
    <w:rsid w:val="00D6012C"/>
    <w:rsid w:val="00E01EEA"/>
    <w:rsid w:val="00E07868"/>
    <w:rsid w:val="00E07A0E"/>
    <w:rsid w:val="00E66524"/>
    <w:rsid w:val="00E806C9"/>
    <w:rsid w:val="00EC74DA"/>
    <w:rsid w:val="00EE5C55"/>
    <w:rsid w:val="00EF6F27"/>
    <w:rsid w:val="00F3461B"/>
    <w:rsid w:val="00F43DAB"/>
    <w:rsid w:val="00FB139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30"/>
  <w15:docId w15:val="{210DB59D-128F-4FC6-885C-164DFA63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4F04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88934">
      <w:bodyDiv w:val="1"/>
      <w:marLeft w:val="0"/>
      <w:marRight w:val="0"/>
      <w:marTop w:val="0"/>
      <w:marBottom w:val="0"/>
      <w:divBdr>
        <w:top w:val="none" w:sz="0" w:space="0" w:color="auto"/>
        <w:left w:val="none" w:sz="0" w:space="0" w:color="auto"/>
        <w:bottom w:val="none" w:sz="0" w:space="0" w:color="auto"/>
        <w:right w:val="none" w:sz="0" w:space="0" w:color="auto"/>
      </w:divBdr>
    </w:div>
    <w:div w:id="1737898006">
      <w:bodyDiv w:val="1"/>
      <w:marLeft w:val="0"/>
      <w:marRight w:val="0"/>
      <w:marTop w:val="0"/>
      <w:marBottom w:val="0"/>
      <w:divBdr>
        <w:top w:val="none" w:sz="0" w:space="0" w:color="auto"/>
        <w:left w:val="none" w:sz="0" w:space="0" w:color="auto"/>
        <w:bottom w:val="none" w:sz="0" w:space="0" w:color="auto"/>
        <w:right w:val="none" w:sz="0" w:space="0" w:color="auto"/>
      </w:divBdr>
    </w:div>
    <w:div w:id="1940402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5415</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General Manager</cp:lastModifiedBy>
  <cp:revision>15</cp:revision>
  <dcterms:created xsi:type="dcterms:W3CDTF">2025-07-17T11:57:00Z</dcterms:created>
  <dcterms:modified xsi:type="dcterms:W3CDTF">2025-07-21T12:28:00Z</dcterms:modified>
  <cp:category/>
</cp:coreProperties>
</file>