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9D71" w14:textId="64ACDABE" w:rsidR="00FB7200" w:rsidRPr="009C399D" w:rsidRDefault="009C10BA" w:rsidP="009C10BA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9C399D">
        <w:rPr>
          <w:rFonts w:asciiTheme="majorHAnsi" w:hAnsiTheme="majorHAnsi"/>
          <w:b/>
          <w:bCs/>
        </w:rPr>
        <w:t>Mendocino County Waterworks District II</w:t>
      </w:r>
      <w:r w:rsidR="00FB7200" w:rsidRPr="009C399D">
        <w:rPr>
          <w:rFonts w:asciiTheme="majorHAnsi" w:hAnsiTheme="majorHAnsi"/>
          <w:b/>
          <w:bCs/>
        </w:rPr>
        <w:t xml:space="preserve"> </w:t>
      </w:r>
      <w:r w:rsidR="00A71DFD" w:rsidRPr="009C399D">
        <w:rPr>
          <w:rFonts w:asciiTheme="majorHAnsi" w:hAnsiTheme="majorHAnsi"/>
          <w:b/>
          <w:bCs/>
        </w:rPr>
        <w:t>(</w:t>
      </w:r>
      <w:r w:rsidR="00FB7200" w:rsidRPr="009C399D">
        <w:rPr>
          <w:rFonts w:asciiTheme="majorHAnsi" w:hAnsiTheme="majorHAnsi"/>
          <w:b/>
          <w:bCs/>
        </w:rPr>
        <w:t>Anchor Bay</w:t>
      </w:r>
    </w:p>
    <w:p w14:paraId="5D959449" w14:textId="784C2427" w:rsidR="00885AD0" w:rsidRPr="009C399D" w:rsidRDefault="009C10BA" w:rsidP="009C10BA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9C399D">
        <w:rPr>
          <w:rFonts w:asciiTheme="majorHAnsi" w:hAnsiTheme="majorHAnsi"/>
          <w:b/>
          <w:bCs/>
        </w:rPr>
        <w:t>Strategic Plan</w:t>
      </w:r>
      <w:r w:rsidR="00725620" w:rsidRPr="009C399D">
        <w:rPr>
          <w:rFonts w:asciiTheme="majorHAnsi" w:hAnsiTheme="majorHAnsi"/>
          <w:b/>
          <w:bCs/>
        </w:rPr>
        <w:t>, Adopted (</w:t>
      </w:r>
      <w:r w:rsidR="00725620" w:rsidRPr="009C399D">
        <w:rPr>
          <w:rFonts w:asciiTheme="majorHAnsi" w:hAnsiTheme="majorHAnsi"/>
          <w:i/>
          <w:iCs/>
          <w:highlight w:val="yellow"/>
        </w:rPr>
        <w:t>November 21,2024</w:t>
      </w:r>
      <w:r w:rsidR="00725620" w:rsidRPr="009C399D">
        <w:rPr>
          <w:rFonts w:asciiTheme="majorHAnsi" w:hAnsiTheme="majorHAnsi"/>
          <w:b/>
          <w:bCs/>
        </w:rPr>
        <w:t>)</w:t>
      </w:r>
    </w:p>
    <w:p w14:paraId="7066E451" w14:textId="77777777" w:rsidR="00E26043" w:rsidRDefault="00E26043" w:rsidP="00680E6C">
      <w:pPr>
        <w:spacing w:after="0" w:line="240" w:lineRule="auto"/>
        <w:rPr>
          <w:b/>
          <w:bCs/>
          <w:u w:val="single"/>
        </w:rPr>
      </w:pPr>
    </w:p>
    <w:tbl>
      <w:tblPr>
        <w:tblStyle w:val="TableGridLight"/>
        <w:tblW w:w="10800" w:type="dxa"/>
        <w:tblInd w:w="-635" w:type="dxa"/>
        <w:tblLook w:val="04A0" w:firstRow="1" w:lastRow="0" w:firstColumn="1" w:lastColumn="0" w:noHBand="0" w:noVBand="1"/>
      </w:tblPr>
      <w:tblGrid>
        <w:gridCol w:w="8550"/>
        <w:gridCol w:w="2250"/>
      </w:tblGrid>
      <w:tr w:rsidR="00DE712D" w:rsidRPr="006327FD" w14:paraId="68C94AAA" w14:textId="77777777" w:rsidTr="00A71DFD">
        <w:trPr>
          <w:trHeight w:val="288"/>
        </w:trPr>
        <w:tc>
          <w:tcPr>
            <w:tcW w:w="8550" w:type="dxa"/>
          </w:tcPr>
          <w:p w14:paraId="7F354605" w14:textId="0EDFA6B3" w:rsidR="00DE712D" w:rsidRPr="00A71DFD" w:rsidRDefault="006327FD" w:rsidP="00D50663">
            <w:pPr>
              <w:jc w:val="center"/>
              <w:rPr>
                <w:b/>
                <w:bCs/>
                <w:sz w:val="32"/>
                <w:szCs w:val="32"/>
              </w:rPr>
            </w:pPr>
            <w:r w:rsidRPr="00A71DFD">
              <w:rPr>
                <w:b/>
                <w:bCs/>
                <w:sz w:val="32"/>
                <w:szCs w:val="32"/>
              </w:rPr>
              <w:t>Goals and Action Plans</w:t>
            </w:r>
          </w:p>
        </w:tc>
        <w:tc>
          <w:tcPr>
            <w:tcW w:w="2250" w:type="dxa"/>
          </w:tcPr>
          <w:p w14:paraId="39CC2C39" w14:textId="612380CF" w:rsidR="00725620" w:rsidRPr="005327FF" w:rsidRDefault="006327FD" w:rsidP="00A71DFD">
            <w:pPr>
              <w:jc w:val="center"/>
              <w:rPr>
                <w:b/>
                <w:bCs/>
                <w:sz w:val="18"/>
                <w:szCs w:val="18"/>
              </w:rPr>
            </w:pPr>
            <w:r w:rsidRPr="00A71DFD">
              <w:rPr>
                <w:b/>
                <w:bCs/>
                <w:sz w:val="32"/>
                <w:szCs w:val="32"/>
              </w:rPr>
              <w:t>Timeframe</w:t>
            </w:r>
            <w:r w:rsidR="009C399D">
              <w:rPr>
                <w:b/>
                <w:bCs/>
                <w:sz w:val="32"/>
                <w:szCs w:val="32"/>
              </w:rPr>
              <w:t>s</w:t>
            </w:r>
            <w:r w:rsidR="00A71DFD">
              <w:rPr>
                <w:b/>
                <w:bCs/>
                <w:sz w:val="32"/>
                <w:szCs w:val="32"/>
              </w:rPr>
              <w:t>*</w:t>
            </w:r>
          </w:p>
        </w:tc>
      </w:tr>
      <w:tr w:rsidR="009C399D" w14:paraId="31DCF9AD" w14:textId="77777777" w:rsidTr="009C399D">
        <w:tc>
          <w:tcPr>
            <w:tcW w:w="8550" w:type="dxa"/>
            <w:shd w:val="clear" w:color="auto" w:fill="D9D9D9" w:themeFill="background1" w:themeFillShade="D9"/>
          </w:tcPr>
          <w:p w14:paraId="44A8910E" w14:textId="34BCDD00" w:rsidR="009C399D" w:rsidRPr="009C399D" w:rsidRDefault="009C399D" w:rsidP="009C399D">
            <w:pPr>
              <w:jc w:val="center"/>
              <w:rPr>
                <w:b/>
                <w:bCs/>
              </w:rPr>
            </w:pPr>
            <w:r w:rsidRPr="009C399D">
              <w:rPr>
                <w:b/>
                <w:bCs/>
              </w:rPr>
              <w:t>TECHNICAL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1D19F67" w14:textId="77777777" w:rsidR="009C399D" w:rsidRDefault="009C399D" w:rsidP="00492469">
            <w:pPr>
              <w:contextualSpacing/>
              <w:jc w:val="right"/>
            </w:pPr>
          </w:p>
        </w:tc>
      </w:tr>
      <w:tr w:rsidR="00DE712D" w14:paraId="15E20321" w14:textId="77777777" w:rsidTr="00725620">
        <w:tc>
          <w:tcPr>
            <w:tcW w:w="8550" w:type="dxa"/>
          </w:tcPr>
          <w:p w14:paraId="522438B6" w14:textId="1EE43843" w:rsidR="006327FD" w:rsidRDefault="006327FD" w:rsidP="00492469">
            <w:pPr>
              <w:pStyle w:val="ListParagraph"/>
              <w:numPr>
                <w:ilvl w:val="0"/>
                <w:numId w:val="7"/>
              </w:numPr>
            </w:pPr>
            <w:r w:rsidRPr="006327FD">
              <w:t xml:space="preserve">Rehabilitate </w:t>
            </w:r>
            <w:r w:rsidR="00725620">
              <w:t>all i</w:t>
            </w:r>
            <w:r>
              <w:t xml:space="preserve">nfrastructure, consistent with long-term regionalization </w:t>
            </w:r>
            <w:proofErr w:type="gramStart"/>
            <w:r>
              <w:t>objective</w:t>
            </w:r>
            <w:proofErr w:type="gramEnd"/>
            <w:r>
              <w:t>, including:</w:t>
            </w:r>
          </w:p>
          <w:p w14:paraId="7DE8D63E" w14:textId="3C08D047" w:rsidR="006327FD" w:rsidRDefault="006327FD" w:rsidP="00492469">
            <w:pPr>
              <w:pStyle w:val="ListParagraph"/>
              <w:numPr>
                <w:ilvl w:val="0"/>
                <w:numId w:val="5"/>
              </w:numPr>
            </w:pPr>
            <w:r>
              <w:t>Collection system main lines</w:t>
            </w:r>
          </w:p>
          <w:p w14:paraId="29FB0025" w14:textId="529A063C" w:rsidR="006327FD" w:rsidRDefault="006327FD" w:rsidP="00492469">
            <w:pPr>
              <w:pStyle w:val="ListParagraph"/>
              <w:numPr>
                <w:ilvl w:val="0"/>
                <w:numId w:val="5"/>
              </w:numPr>
            </w:pPr>
            <w:r>
              <w:t>Epoxy</w:t>
            </w:r>
            <w:r w:rsidR="008B10E3">
              <w:t>-</w:t>
            </w:r>
            <w:r>
              <w:t>line</w:t>
            </w:r>
            <w:r>
              <w:t xml:space="preserve"> </w:t>
            </w:r>
            <w:r w:rsidR="008B10E3">
              <w:t xml:space="preserve">critical </w:t>
            </w:r>
            <w:r>
              <w:t>concrete and metal structures</w:t>
            </w:r>
            <w:r>
              <w:t>, including two lift stations and chlorine contact chamber</w:t>
            </w:r>
            <w:r w:rsidR="008B10E3">
              <w:t xml:space="preserve"> to protect</w:t>
            </w:r>
            <w:r>
              <w:t xml:space="preserve"> from corrosion and degradation</w:t>
            </w:r>
          </w:p>
          <w:p w14:paraId="42C83C42" w14:textId="1E699639" w:rsidR="006327FD" w:rsidRDefault="008B10E3" w:rsidP="00492469">
            <w:pPr>
              <w:pStyle w:val="ListParagraph"/>
              <w:numPr>
                <w:ilvl w:val="0"/>
                <w:numId w:val="5"/>
              </w:numPr>
            </w:pPr>
            <w:r>
              <w:t>Back-up power options</w:t>
            </w:r>
          </w:p>
          <w:p w14:paraId="5B1C60C8" w14:textId="0E3557CD" w:rsidR="008B10E3" w:rsidRDefault="00563C52" w:rsidP="00492469">
            <w:pPr>
              <w:pStyle w:val="ListParagraph"/>
              <w:numPr>
                <w:ilvl w:val="0"/>
                <w:numId w:val="5"/>
              </w:numPr>
            </w:pPr>
            <w:r>
              <w:t>L</w:t>
            </w:r>
            <w:r w:rsidR="008B10E3">
              <w:t>ift stations</w:t>
            </w:r>
          </w:p>
          <w:p w14:paraId="10B98115" w14:textId="26F6A7A9" w:rsidR="008B10E3" w:rsidRDefault="00563C52" w:rsidP="00492469">
            <w:pPr>
              <w:pStyle w:val="ListParagraph"/>
              <w:numPr>
                <w:ilvl w:val="0"/>
                <w:numId w:val="5"/>
              </w:numPr>
            </w:pPr>
            <w:r>
              <w:t>W</w:t>
            </w:r>
            <w:r w:rsidR="008B10E3">
              <w:t>aste</w:t>
            </w:r>
            <w:r>
              <w:t>water</w:t>
            </w:r>
            <w:r w:rsidR="008B10E3">
              <w:t xml:space="preserve"> treatment plant and other </w:t>
            </w:r>
            <w:r>
              <w:t xml:space="preserve">system </w:t>
            </w:r>
            <w:r w:rsidR="008B10E3">
              <w:t>components</w:t>
            </w:r>
          </w:p>
          <w:p w14:paraId="730F1090" w14:textId="77777777" w:rsidR="00DE712D" w:rsidRPr="00A71DFD" w:rsidRDefault="008B10E3" w:rsidP="0049246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u w:val="single"/>
              </w:rPr>
            </w:pPr>
            <w:r>
              <w:t xml:space="preserve">Develop Emergency Response </w:t>
            </w:r>
            <w:r w:rsidR="00563C52">
              <w:t>system</w:t>
            </w:r>
            <w:r w:rsidR="00A71DFD">
              <w:t xml:space="preserve"> components</w:t>
            </w:r>
          </w:p>
          <w:p w14:paraId="0D42524C" w14:textId="1303F554" w:rsidR="00A71DFD" w:rsidRPr="00A71DFD" w:rsidRDefault="00A71DFD" w:rsidP="00492469">
            <w:pPr>
              <w:pStyle w:val="ListParagraph"/>
              <w:numPr>
                <w:ilvl w:val="0"/>
                <w:numId w:val="6"/>
              </w:numPr>
            </w:pPr>
            <w:r w:rsidRPr="00A71DFD">
              <w:t>Comply with relevant permit(s) and regulations</w:t>
            </w:r>
            <w:r>
              <w:t xml:space="preserve"> regarding treatment and discharge</w:t>
            </w:r>
          </w:p>
        </w:tc>
        <w:tc>
          <w:tcPr>
            <w:tcW w:w="2250" w:type="dxa"/>
          </w:tcPr>
          <w:p w14:paraId="4F41F7B3" w14:textId="77777777" w:rsidR="00563C52" w:rsidRDefault="00563C52" w:rsidP="00492469">
            <w:pPr>
              <w:contextualSpacing/>
              <w:jc w:val="right"/>
            </w:pPr>
          </w:p>
          <w:p w14:paraId="5B8C7671" w14:textId="77777777" w:rsidR="00563C52" w:rsidRDefault="00563C52" w:rsidP="00492469">
            <w:pPr>
              <w:contextualSpacing/>
              <w:jc w:val="right"/>
            </w:pPr>
          </w:p>
          <w:p w14:paraId="66554E51" w14:textId="18A70C38" w:rsidR="008B10E3" w:rsidRPr="008B10E3" w:rsidRDefault="008B10E3" w:rsidP="00492469">
            <w:pPr>
              <w:contextualSpacing/>
              <w:jc w:val="right"/>
            </w:pPr>
            <w:r w:rsidRPr="008B10E3">
              <w:t>2-7 yrs</w:t>
            </w:r>
          </w:p>
          <w:p w14:paraId="752B8059" w14:textId="083B5E30" w:rsidR="00725620" w:rsidRPr="008B10E3" w:rsidRDefault="008B10E3" w:rsidP="00492469">
            <w:pPr>
              <w:contextualSpacing/>
              <w:jc w:val="right"/>
            </w:pPr>
            <w:r w:rsidRPr="008B10E3">
              <w:t>3-5 yrs</w:t>
            </w:r>
          </w:p>
          <w:p w14:paraId="01F7E158" w14:textId="77777777" w:rsidR="00563C52" w:rsidRDefault="00563C52" w:rsidP="00492469">
            <w:pPr>
              <w:contextualSpacing/>
              <w:jc w:val="right"/>
            </w:pPr>
          </w:p>
          <w:p w14:paraId="39584B8B" w14:textId="77777777" w:rsidR="00563C52" w:rsidRDefault="00563C52" w:rsidP="00492469">
            <w:pPr>
              <w:contextualSpacing/>
              <w:jc w:val="right"/>
            </w:pPr>
          </w:p>
          <w:p w14:paraId="529D5D98" w14:textId="1D8CB068" w:rsidR="008B10E3" w:rsidRPr="008B10E3" w:rsidRDefault="008B10E3" w:rsidP="00492469">
            <w:pPr>
              <w:contextualSpacing/>
              <w:jc w:val="right"/>
            </w:pPr>
            <w:r w:rsidRPr="008B10E3">
              <w:t>3-5 yrs</w:t>
            </w:r>
          </w:p>
          <w:p w14:paraId="0BF42253" w14:textId="77777777" w:rsidR="008B10E3" w:rsidRPr="008B10E3" w:rsidRDefault="008B10E3" w:rsidP="00492469">
            <w:pPr>
              <w:contextualSpacing/>
              <w:jc w:val="right"/>
            </w:pPr>
            <w:r w:rsidRPr="008B10E3">
              <w:t>3-5 yrs</w:t>
            </w:r>
          </w:p>
          <w:p w14:paraId="2B65987F" w14:textId="77777777" w:rsidR="008B10E3" w:rsidRPr="008B10E3" w:rsidRDefault="008B10E3" w:rsidP="00492469">
            <w:pPr>
              <w:contextualSpacing/>
              <w:jc w:val="right"/>
            </w:pPr>
            <w:r w:rsidRPr="008B10E3">
              <w:t>5-10 yrs</w:t>
            </w:r>
          </w:p>
          <w:p w14:paraId="58B649A2" w14:textId="77777777" w:rsidR="008B10E3" w:rsidRDefault="008B10E3" w:rsidP="00492469">
            <w:pPr>
              <w:contextualSpacing/>
              <w:jc w:val="right"/>
            </w:pPr>
            <w:r w:rsidRPr="008B10E3">
              <w:t>2-5 yrs</w:t>
            </w:r>
          </w:p>
          <w:p w14:paraId="445BEEB9" w14:textId="041DBF11" w:rsidR="00A71DFD" w:rsidRPr="008B10E3" w:rsidRDefault="00A71DFD" w:rsidP="00492469">
            <w:pPr>
              <w:contextualSpacing/>
              <w:jc w:val="right"/>
            </w:pPr>
            <w:r>
              <w:t>ongoing</w:t>
            </w:r>
          </w:p>
        </w:tc>
      </w:tr>
      <w:tr w:rsidR="009C399D" w14:paraId="41E4D2CE" w14:textId="77777777" w:rsidTr="009C399D">
        <w:tc>
          <w:tcPr>
            <w:tcW w:w="8550" w:type="dxa"/>
            <w:shd w:val="clear" w:color="auto" w:fill="D9D9D9" w:themeFill="background1" w:themeFillShade="D9"/>
          </w:tcPr>
          <w:p w14:paraId="7BFE2E5C" w14:textId="3E0A9866" w:rsidR="009C399D" w:rsidRPr="009C399D" w:rsidRDefault="009C399D" w:rsidP="009C399D">
            <w:pPr>
              <w:jc w:val="center"/>
              <w:rPr>
                <w:b/>
                <w:bCs/>
              </w:rPr>
            </w:pPr>
            <w:r w:rsidRPr="009C399D">
              <w:rPr>
                <w:b/>
                <w:bCs/>
              </w:rPr>
              <w:t>MANAGERIAL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1457D4D" w14:textId="77777777" w:rsidR="009C399D" w:rsidRPr="00563C52" w:rsidRDefault="009C399D" w:rsidP="005327FF">
            <w:pPr>
              <w:contextualSpacing/>
              <w:jc w:val="right"/>
            </w:pPr>
          </w:p>
        </w:tc>
      </w:tr>
      <w:tr w:rsidR="00DE712D" w14:paraId="5B0008D1" w14:textId="77777777" w:rsidTr="00725620">
        <w:tc>
          <w:tcPr>
            <w:tcW w:w="8550" w:type="dxa"/>
          </w:tcPr>
          <w:p w14:paraId="7333A816" w14:textId="4CD91F7B" w:rsidR="00DE712D" w:rsidRPr="00DE712D" w:rsidRDefault="00A71DFD" w:rsidP="005327FF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 w:rsidR="00DE712D" w:rsidRPr="00DE712D">
              <w:t>aintain ADA compliant web presence</w:t>
            </w:r>
          </w:p>
          <w:p w14:paraId="1FC458C4" w14:textId="77777777" w:rsidR="00DE712D" w:rsidRPr="00DE712D" w:rsidRDefault="00DE712D" w:rsidP="005327FF">
            <w:pPr>
              <w:pStyle w:val="ListParagraph"/>
              <w:numPr>
                <w:ilvl w:val="0"/>
                <w:numId w:val="2"/>
              </w:numPr>
            </w:pPr>
            <w:r w:rsidRPr="00DE712D">
              <w:t>Continue efforts to comply with Brown Act and other governance regulations</w:t>
            </w:r>
          </w:p>
          <w:p w14:paraId="4A8E2BF2" w14:textId="40998348" w:rsidR="00DE712D" w:rsidRPr="00DE712D" w:rsidRDefault="00DE712D" w:rsidP="005327FF">
            <w:pPr>
              <w:pStyle w:val="ListParagraph"/>
              <w:numPr>
                <w:ilvl w:val="0"/>
                <w:numId w:val="2"/>
              </w:numPr>
            </w:pPr>
            <w:r w:rsidRPr="00DE712D">
              <w:t>Develop contingency plans for operator and GM retirement</w:t>
            </w:r>
          </w:p>
          <w:p w14:paraId="4B38CD76" w14:textId="77777777" w:rsidR="00DE712D" w:rsidRPr="00DE712D" w:rsidRDefault="00DE712D" w:rsidP="005327FF">
            <w:pPr>
              <w:pStyle w:val="ListParagraph"/>
              <w:numPr>
                <w:ilvl w:val="0"/>
                <w:numId w:val="2"/>
              </w:numPr>
            </w:pPr>
            <w:r w:rsidRPr="00DE712D">
              <w:t>Develop internship/apprenticeship program and outreach/recruitment in local schools &amp; community</w:t>
            </w:r>
          </w:p>
          <w:p w14:paraId="5D2F0CF2" w14:textId="77777777" w:rsidR="00DE712D" w:rsidRPr="00DE712D" w:rsidRDefault="00DE712D" w:rsidP="005327FF">
            <w:pPr>
              <w:pStyle w:val="ListParagraph"/>
              <w:numPr>
                <w:ilvl w:val="0"/>
                <w:numId w:val="2"/>
              </w:numPr>
            </w:pPr>
            <w:r w:rsidRPr="00DE712D">
              <w:t>Work on long-term recruitment and retention of board members and key consultants</w:t>
            </w:r>
          </w:p>
          <w:p w14:paraId="71107B06" w14:textId="3E26D2D9" w:rsidR="00DE712D" w:rsidRPr="00DE712D" w:rsidRDefault="00516186" w:rsidP="005327FF">
            <w:pPr>
              <w:pStyle w:val="ListParagraph"/>
              <w:numPr>
                <w:ilvl w:val="0"/>
                <w:numId w:val="2"/>
              </w:numPr>
            </w:pPr>
            <w:r>
              <w:t>Develop</w:t>
            </w:r>
            <w:r w:rsidR="00DE712D" w:rsidRPr="00DE712D">
              <w:t xml:space="preserve"> and maintain Standards of Practice,</w:t>
            </w:r>
            <w:r>
              <w:t xml:space="preserve"> and</w:t>
            </w:r>
            <w:r w:rsidR="00DE712D" w:rsidRPr="00DE712D">
              <w:t xml:space="preserve"> Financial Procedure Manuals to preserve institutional knowledge</w:t>
            </w:r>
          </w:p>
          <w:p w14:paraId="204C9097" w14:textId="34F89E55" w:rsidR="00DE712D" w:rsidRPr="00DE712D" w:rsidRDefault="00DE712D" w:rsidP="00492469">
            <w:pPr>
              <w:pStyle w:val="ListParagraph"/>
              <w:numPr>
                <w:ilvl w:val="0"/>
                <w:numId w:val="2"/>
              </w:numPr>
            </w:pPr>
            <w:r w:rsidRPr="00DE712D">
              <w:t>Develop community outreach event(s) to engage and educat</w:t>
            </w:r>
            <w:r w:rsidR="00492469">
              <w:t>e</w:t>
            </w:r>
            <w:r w:rsidRPr="00DE712D">
              <w:t xml:space="preserve"> customers</w:t>
            </w:r>
          </w:p>
          <w:p w14:paraId="6ED0BD2E" w14:textId="77777777" w:rsidR="00DE712D" w:rsidRPr="00563C52" w:rsidRDefault="00DE712D" w:rsidP="0049246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u w:val="single"/>
              </w:rPr>
            </w:pPr>
            <w:r w:rsidRPr="00DE712D">
              <w:t>Work toward standardizing distribution of duties between board and staff</w:t>
            </w:r>
          </w:p>
          <w:p w14:paraId="305C0334" w14:textId="22AA3178" w:rsidR="00563C52" w:rsidRPr="00563C52" w:rsidRDefault="00563C52" w:rsidP="00492469">
            <w:pPr>
              <w:pStyle w:val="ListParagraph"/>
              <w:numPr>
                <w:ilvl w:val="0"/>
                <w:numId w:val="2"/>
              </w:numPr>
            </w:pPr>
            <w:r w:rsidRPr="00563C52">
              <w:t>Adopt AI and Procurement Policies</w:t>
            </w:r>
          </w:p>
          <w:p w14:paraId="6B8592E8" w14:textId="77777777" w:rsidR="00563C52" w:rsidRDefault="00563C52" w:rsidP="00492469">
            <w:pPr>
              <w:pStyle w:val="ListParagraph"/>
              <w:numPr>
                <w:ilvl w:val="0"/>
                <w:numId w:val="2"/>
              </w:numPr>
            </w:pPr>
            <w:r w:rsidRPr="00563C52">
              <w:t>Develop Emergency Response Plan</w:t>
            </w:r>
          </w:p>
          <w:p w14:paraId="1A9ECD40" w14:textId="1B03FA92" w:rsidR="00563C52" w:rsidRPr="00563C52" w:rsidRDefault="00563C52" w:rsidP="00492469">
            <w:pPr>
              <w:pStyle w:val="ListParagraph"/>
              <w:numPr>
                <w:ilvl w:val="0"/>
                <w:numId w:val="2"/>
              </w:numPr>
            </w:pPr>
            <w:r w:rsidRPr="00DE712D">
              <w:t xml:space="preserve">Work towards regionalization with Gualala Community Services District, the </w:t>
            </w:r>
            <w:r>
              <w:t>structural and financial character</w:t>
            </w:r>
            <w:r w:rsidRPr="00DE712D">
              <w:t xml:space="preserve"> of such regionalization to be determined</w:t>
            </w:r>
            <w:r>
              <w:t xml:space="preserve"> in consultation with </w:t>
            </w:r>
            <w:proofErr w:type="gramStart"/>
            <w:r>
              <w:t>engineer</w:t>
            </w:r>
            <w:proofErr w:type="gramEnd"/>
            <w:r>
              <w:t xml:space="preserve"> and relevant agencies</w:t>
            </w:r>
          </w:p>
        </w:tc>
        <w:tc>
          <w:tcPr>
            <w:tcW w:w="2250" w:type="dxa"/>
          </w:tcPr>
          <w:p w14:paraId="58507166" w14:textId="49CF3819" w:rsidR="00563C52" w:rsidRPr="00563C52" w:rsidRDefault="00563C52" w:rsidP="005327FF">
            <w:pPr>
              <w:contextualSpacing/>
              <w:jc w:val="right"/>
            </w:pPr>
            <w:r w:rsidRPr="00563C52">
              <w:t>ongoing</w:t>
            </w:r>
          </w:p>
          <w:p w14:paraId="5208F9D2" w14:textId="57D2A67A" w:rsidR="00563C52" w:rsidRDefault="00492469" w:rsidP="005327FF">
            <w:pPr>
              <w:contextualSpacing/>
              <w:jc w:val="right"/>
            </w:pPr>
            <w:r>
              <w:t>ongoing</w:t>
            </w:r>
          </w:p>
          <w:p w14:paraId="05512622" w14:textId="2534A999" w:rsidR="00A71DFD" w:rsidRDefault="00A71DFD" w:rsidP="005327FF">
            <w:pPr>
              <w:contextualSpacing/>
              <w:jc w:val="right"/>
            </w:pPr>
            <w:r>
              <w:t>ongoing</w:t>
            </w:r>
          </w:p>
          <w:p w14:paraId="69718EC5" w14:textId="31E5F0E2" w:rsidR="00492469" w:rsidRPr="00563C52" w:rsidRDefault="00492469" w:rsidP="005327FF">
            <w:pPr>
              <w:spacing w:after="120" w:line="276" w:lineRule="auto"/>
              <w:contextualSpacing/>
              <w:jc w:val="right"/>
            </w:pPr>
            <w:r>
              <w:t>1-5 yrs</w:t>
            </w:r>
          </w:p>
          <w:p w14:paraId="4875B84B" w14:textId="0E4D51AF" w:rsidR="00563C52" w:rsidRDefault="00492469" w:rsidP="005327FF">
            <w:pPr>
              <w:spacing w:after="120" w:line="276" w:lineRule="auto"/>
              <w:contextualSpacing/>
              <w:jc w:val="right"/>
            </w:pPr>
            <w:r>
              <w:t>1-3 yrs</w:t>
            </w:r>
          </w:p>
          <w:p w14:paraId="7D38DE05" w14:textId="77777777" w:rsidR="00492469" w:rsidRDefault="00492469" w:rsidP="005327FF">
            <w:pPr>
              <w:spacing w:line="276" w:lineRule="auto"/>
              <w:contextualSpacing/>
              <w:jc w:val="right"/>
            </w:pPr>
          </w:p>
          <w:p w14:paraId="6AF8AA0A" w14:textId="6D248DF1" w:rsidR="00492469" w:rsidRDefault="00492469" w:rsidP="005327FF">
            <w:pPr>
              <w:spacing w:line="276" w:lineRule="auto"/>
              <w:contextualSpacing/>
              <w:jc w:val="right"/>
            </w:pPr>
            <w:r>
              <w:t>ongoing</w:t>
            </w:r>
          </w:p>
          <w:p w14:paraId="27BED46A" w14:textId="77777777" w:rsidR="00492469" w:rsidRDefault="00492469" w:rsidP="005327FF">
            <w:pPr>
              <w:contextualSpacing/>
              <w:jc w:val="right"/>
            </w:pPr>
          </w:p>
          <w:p w14:paraId="7B0490ED" w14:textId="035B6D13" w:rsidR="00492469" w:rsidRDefault="00492469" w:rsidP="005327FF">
            <w:pPr>
              <w:contextualSpacing/>
              <w:jc w:val="right"/>
            </w:pPr>
            <w:r>
              <w:t>ongoing</w:t>
            </w:r>
          </w:p>
          <w:p w14:paraId="10C2E75A" w14:textId="77777777" w:rsidR="00492469" w:rsidRDefault="00492469" w:rsidP="005327FF">
            <w:pPr>
              <w:contextualSpacing/>
              <w:jc w:val="right"/>
            </w:pPr>
          </w:p>
          <w:p w14:paraId="43E5A3C9" w14:textId="477C2AFB" w:rsidR="00492469" w:rsidRDefault="00492469" w:rsidP="005327FF">
            <w:pPr>
              <w:contextualSpacing/>
              <w:jc w:val="right"/>
            </w:pPr>
            <w:r>
              <w:t>1-</w:t>
            </w:r>
            <w:proofErr w:type="gramStart"/>
            <w:r>
              <w:t>2  yrs</w:t>
            </w:r>
            <w:proofErr w:type="gramEnd"/>
          </w:p>
          <w:p w14:paraId="14E26B34" w14:textId="42F4F924" w:rsidR="00492469" w:rsidRDefault="00492469" w:rsidP="005327FF">
            <w:pPr>
              <w:contextualSpacing/>
              <w:jc w:val="right"/>
            </w:pPr>
            <w:r>
              <w:t>ongoing</w:t>
            </w:r>
          </w:p>
          <w:p w14:paraId="0FB1D46B" w14:textId="389669BE" w:rsidR="00492469" w:rsidRDefault="005327FF" w:rsidP="005327FF">
            <w:pPr>
              <w:contextualSpacing/>
              <w:jc w:val="right"/>
            </w:pPr>
            <w:r>
              <w:t>1 yr</w:t>
            </w:r>
          </w:p>
          <w:p w14:paraId="1BDD3DE2" w14:textId="77777777" w:rsidR="005327FF" w:rsidRDefault="005327FF" w:rsidP="005327FF">
            <w:pPr>
              <w:contextualSpacing/>
              <w:jc w:val="right"/>
            </w:pPr>
            <w:r>
              <w:t>1 yr</w:t>
            </w:r>
          </w:p>
          <w:p w14:paraId="5934D5EF" w14:textId="2E194E4A" w:rsidR="006327FD" w:rsidRPr="006327FD" w:rsidRDefault="006327FD" w:rsidP="005327FF">
            <w:pPr>
              <w:contextualSpacing/>
              <w:jc w:val="right"/>
            </w:pPr>
            <w:r w:rsidRPr="006327FD">
              <w:t>5-10 yrs</w:t>
            </w:r>
          </w:p>
        </w:tc>
      </w:tr>
      <w:tr w:rsidR="009C399D" w14:paraId="0B8C49AD" w14:textId="77777777" w:rsidTr="009C399D">
        <w:tc>
          <w:tcPr>
            <w:tcW w:w="8550" w:type="dxa"/>
            <w:shd w:val="clear" w:color="auto" w:fill="D9D9D9" w:themeFill="background1" w:themeFillShade="D9"/>
          </w:tcPr>
          <w:p w14:paraId="390D7256" w14:textId="3093FEB4" w:rsidR="009C399D" w:rsidRPr="009C399D" w:rsidRDefault="009C399D" w:rsidP="009C399D">
            <w:pPr>
              <w:jc w:val="center"/>
              <w:rPr>
                <w:b/>
                <w:bCs/>
              </w:rPr>
            </w:pPr>
            <w:r w:rsidRPr="009C399D">
              <w:rPr>
                <w:b/>
                <w:bCs/>
              </w:rPr>
              <w:t>FINANCIAL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3E822CF" w14:textId="77777777" w:rsidR="009C399D" w:rsidRPr="006327FD" w:rsidRDefault="009C399D" w:rsidP="00492469">
            <w:pPr>
              <w:contextualSpacing/>
              <w:jc w:val="right"/>
            </w:pPr>
          </w:p>
        </w:tc>
      </w:tr>
      <w:tr w:rsidR="00DE712D" w14:paraId="3E145E37" w14:textId="77777777" w:rsidTr="00725620">
        <w:tc>
          <w:tcPr>
            <w:tcW w:w="8550" w:type="dxa"/>
          </w:tcPr>
          <w:p w14:paraId="1CCA7818" w14:textId="4784E396" w:rsidR="00C31725" w:rsidRDefault="00C31725" w:rsidP="00C31725">
            <w:pPr>
              <w:pStyle w:val="ListParagraph"/>
              <w:numPr>
                <w:ilvl w:val="0"/>
                <w:numId w:val="1"/>
              </w:numPr>
            </w:pPr>
            <w:r>
              <w:t>Track actual costs vs</w:t>
            </w:r>
            <w:r>
              <w:t>.</w:t>
            </w:r>
            <w:r>
              <w:t xml:space="preserve"> projected costs vs</w:t>
            </w:r>
            <w:r>
              <w:t>.</w:t>
            </w:r>
            <w:r>
              <w:t xml:space="preserve"> rate fee revenues</w:t>
            </w:r>
          </w:p>
          <w:p w14:paraId="4A6665AB" w14:textId="1C28439A" w:rsidR="00563C52" w:rsidRDefault="006327FD" w:rsidP="00C31725">
            <w:pPr>
              <w:pStyle w:val="ListParagraph"/>
              <w:numPr>
                <w:ilvl w:val="0"/>
                <w:numId w:val="1"/>
              </w:numPr>
            </w:pPr>
            <w:r w:rsidRPr="006327FD">
              <w:t xml:space="preserve">Continue to research and apply for grants to fund capital </w:t>
            </w:r>
            <w:r w:rsidR="005327FF">
              <w:t xml:space="preserve">rehabilitation, capital </w:t>
            </w:r>
            <w:r w:rsidRPr="006327FD">
              <w:t>improvements</w:t>
            </w:r>
            <w:r w:rsidR="005327FF">
              <w:t>,</w:t>
            </w:r>
            <w:r w:rsidRPr="006327FD">
              <w:t xml:space="preserve"> and long-range </w:t>
            </w:r>
            <w:r w:rsidR="005327FF">
              <w:t xml:space="preserve">regionalization </w:t>
            </w:r>
            <w:r w:rsidRPr="006327FD">
              <w:t>plans</w:t>
            </w:r>
          </w:p>
          <w:p w14:paraId="2C195E0D" w14:textId="5627A80A" w:rsidR="006327FD" w:rsidRPr="006327FD" w:rsidRDefault="006327FD" w:rsidP="00C31725">
            <w:pPr>
              <w:pStyle w:val="ListParagraph"/>
              <w:numPr>
                <w:ilvl w:val="0"/>
                <w:numId w:val="1"/>
              </w:numPr>
            </w:pPr>
            <w:r w:rsidRPr="006327FD">
              <w:t>Explore financing possibilities for customers’ lateral connections to upgraded main collection system</w:t>
            </w:r>
          </w:p>
          <w:p w14:paraId="2B5F0F58" w14:textId="783F9E7A" w:rsidR="00DE712D" w:rsidRDefault="006327FD" w:rsidP="00C3172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6327FD">
              <w:t>Explore loans, if and as necessary, to bridge construction/funding gaps</w:t>
            </w:r>
          </w:p>
        </w:tc>
        <w:tc>
          <w:tcPr>
            <w:tcW w:w="2250" w:type="dxa"/>
          </w:tcPr>
          <w:p w14:paraId="1250A445" w14:textId="1F93DABE" w:rsidR="006327FD" w:rsidRDefault="00C31725" w:rsidP="00492469">
            <w:pPr>
              <w:contextualSpacing/>
              <w:jc w:val="right"/>
            </w:pPr>
            <w:r>
              <w:t>o</w:t>
            </w:r>
            <w:r w:rsidR="006327FD" w:rsidRPr="006327FD">
              <w:t>ngoing</w:t>
            </w:r>
          </w:p>
          <w:p w14:paraId="796D9D1C" w14:textId="330BF37A" w:rsidR="00C31725" w:rsidRPr="006327FD" w:rsidRDefault="00C31725" w:rsidP="00492469">
            <w:pPr>
              <w:contextualSpacing/>
              <w:jc w:val="right"/>
            </w:pPr>
            <w:r>
              <w:t>ongoing</w:t>
            </w:r>
          </w:p>
          <w:p w14:paraId="38CA87E4" w14:textId="77777777" w:rsidR="006327FD" w:rsidRPr="006327FD" w:rsidRDefault="006327FD" w:rsidP="00492469">
            <w:pPr>
              <w:contextualSpacing/>
              <w:jc w:val="right"/>
            </w:pPr>
          </w:p>
          <w:p w14:paraId="4AA01F9A" w14:textId="77777777" w:rsidR="006327FD" w:rsidRPr="006327FD" w:rsidRDefault="006327FD" w:rsidP="00492469">
            <w:pPr>
              <w:contextualSpacing/>
              <w:jc w:val="right"/>
            </w:pPr>
            <w:r w:rsidRPr="006327FD">
              <w:t>1-2 yrs</w:t>
            </w:r>
          </w:p>
          <w:p w14:paraId="3CFB7571" w14:textId="77777777" w:rsidR="006327FD" w:rsidRPr="006327FD" w:rsidRDefault="006327FD" w:rsidP="00492469">
            <w:pPr>
              <w:contextualSpacing/>
              <w:jc w:val="right"/>
            </w:pPr>
          </w:p>
          <w:p w14:paraId="78DC7F81" w14:textId="5846153C" w:rsidR="006327FD" w:rsidRPr="006327FD" w:rsidRDefault="00516186" w:rsidP="00492469">
            <w:pPr>
              <w:contextualSpacing/>
              <w:jc w:val="right"/>
            </w:pPr>
            <w:r>
              <w:t>a</w:t>
            </w:r>
            <w:r w:rsidR="006327FD" w:rsidRPr="006327FD">
              <w:t>s needed</w:t>
            </w:r>
          </w:p>
        </w:tc>
      </w:tr>
    </w:tbl>
    <w:p w14:paraId="3E85E420" w14:textId="5CDC152D" w:rsidR="009C10BA" w:rsidRPr="00261D85" w:rsidRDefault="00261D85" w:rsidP="00261D85">
      <w:pPr>
        <w:rPr>
          <w:b/>
          <w:bCs/>
        </w:rPr>
      </w:pPr>
      <w:r w:rsidRPr="00261D85">
        <w:rPr>
          <w:b/>
          <w:bCs/>
          <w:sz w:val="40"/>
          <w:szCs w:val="40"/>
        </w:rPr>
        <w:t>*</w:t>
      </w:r>
      <w:r>
        <w:rPr>
          <w:b/>
          <w:bCs/>
        </w:rPr>
        <w:t xml:space="preserve"> </w:t>
      </w:r>
      <w:r w:rsidR="00A71DFD" w:rsidRPr="00261D85">
        <w:rPr>
          <w:b/>
          <w:bCs/>
        </w:rPr>
        <w:t xml:space="preserve">Timeframes </w:t>
      </w:r>
      <w:r w:rsidR="00A71DFD" w:rsidRPr="00261D85">
        <w:rPr>
          <w:b/>
          <w:bCs/>
        </w:rPr>
        <w:t xml:space="preserve">subject to availability </w:t>
      </w:r>
      <w:r w:rsidR="00A71DFD" w:rsidRPr="00261D85">
        <w:rPr>
          <w:b/>
          <w:bCs/>
        </w:rPr>
        <w:t xml:space="preserve">and timing </w:t>
      </w:r>
      <w:r w:rsidR="00A71DFD" w:rsidRPr="00261D85">
        <w:rPr>
          <w:b/>
          <w:bCs/>
        </w:rPr>
        <w:t>of grant funding</w:t>
      </w:r>
      <w:r w:rsidR="00A71DFD" w:rsidRPr="00261D85">
        <w:rPr>
          <w:b/>
          <w:bCs/>
        </w:rPr>
        <w:t xml:space="preserve"> </w:t>
      </w:r>
    </w:p>
    <w:sectPr w:rsidR="009C10BA" w:rsidRPr="00261D85" w:rsidSect="00A71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1D1B" w14:textId="77777777" w:rsidR="00F60C29" w:rsidRDefault="00F60C29" w:rsidP="00FB7200">
      <w:pPr>
        <w:spacing w:after="0" w:line="240" w:lineRule="auto"/>
      </w:pPr>
      <w:r>
        <w:separator/>
      </w:r>
    </w:p>
  </w:endnote>
  <w:endnote w:type="continuationSeparator" w:id="0">
    <w:p w14:paraId="6D5B12B5" w14:textId="77777777" w:rsidR="00F60C29" w:rsidRDefault="00F60C29" w:rsidP="00FB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8CD5" w14:textId="77777777" w:rsidR="00FB7200" w:rsidRDefault="00FB7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9E3B2" w14:textId="77777777" w:rsidR="00FB7200" w:rsidRDefault="00FB72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9EEA" w14:textId="77777777" w:rsidR="00FB7200" w:rsidRDefault="00FB7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81315" w14:textId="77777777" w:rsidR="00F60C29" w:rsidRDefault="00F60C29" w:rsidP="00FB7200">
      <w:pPr>
        <w:spacing w:after="0" w:line="240" w:lineRule="auto"/>
      </w:pPr>
      <w:r>
        <w:separator/>
      </w:r>
    </w:p>
  </w:footnote>
  <w:footnote w:type="continuationSeparator" w:id="0">
    <w:p w14:paraId="559E5924" w14:textId="77777777" w:rsidR="00F60C29" w:rsidRDefault="00F60C29" w:rsidP="00FB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E282" w14:textId="77777777" w:rsidR="00FB7200" w:rsidRDefault="00FB7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7837"/>
      <w:docPartObj>
        <w:docPartGallery w:val="Watermarks"/>
        <w:docPartUnique/>
      </w:docPartObj>
    </w:sdtPr>
    <w:sdtContent>
      <w:p w14:paraId="7DA243DF" w14:textId="6A26238F" w:rsidR="00FB7200" w:rsidRDefault="00FB7200">
        <w:pPr>
          <w:pStyle w:val="Header"/>
        </w:pPr>
        <w:r>
          <w:rPr>
            <w:noProof/>
          </w:rPr>
          <w:pict w14:anchorId="732E72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6B78A" w14:textId="77777777" w:rsidR="00FB7200" w:rsidRDefault="00FB7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1AE6"/>
    <w:multiLevelType w:val="hybridMultilevel"/>
    <w:tmpl w:val="4AA8A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742F4"/>
    <w:multiLevelType w:val="hybridMultilevel"/>
    <w:tmpl w:val="A094D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C0A4D"/>
    <w:multiLevelType w:val="hybridMultilevel"/>
    <w:tmpl w:val="AA90D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0A475F"/>
    <w:multiLevelType w:val="hybridMultilevel"/>
    <w:tmpl w:val="88AEF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9789C"/>
    <w:multiLevelType w:val="hybridMultilevel"/>
    <w:tmpl w:val="4DE83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D4675D"/>
    <w:multiLevelType w:val="hybridMultilevel"/>
    <w:tmpl w:val="4EC8A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617253"/>
    <w:multiLevelType w:val="hybridMultilevel"/>
    <w:tmpl w:val="309E7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9088803">
    <w:abstractNumId w:val="2"/>
  </w:num>
  <w:num w:numId="2" w16cid:durableId="2035963058">
    <w:abstractNumId w:val="4"/>
  </w:num>
  <w:num w:numId="3" w16cid:durableId="1356227750">
    <w:abstractNumId w:val="6"/>
  </w:num>
  <w:num w:numId="4" w16cid:durableId="75710438">
    <w:abstractNumId w:val="0"/>
  </w:num>
  <w:num w:numId="5" w16cid:durableId="1260681460">
    <w:abstractNumId w:val="1"/>
  </w:num>
  <w:num w:numId="6" w16cid:durableId="95638966">
    <w:abstractNumId w:val="5"/>
  </w:num>
  <w:num w:numId="7" w16cid:durableId="1314333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BA"/>
    <w:rsid w:val="00261D85"/>
    <w:rsid w:val="00343572"/>
    <w:rsid w:val="00492469"/>
    <w:rsid w:val="00516186"/>
    <w:rsid w:val="005327FF"/>
    <w:rsid w:val="00563C52"/>
    <w:rsid w:val="006327FD"/>
    <w:rsid w:val="00680E6C"/>
    <w:rsid w:val="00725620"/>
    <w:rsid w:val="007D34FA"/>
    <w:rsid w:val="00885AD0"/>
    <w:rsid w:val="008B10E3"/>
    <w:rsid w:val="009C10BA"/>
    <w:rsid w:val="009C399D"/>
    <w:rsid w:val="00A71DFD"/>
    <w:rsid w:val="00C31725"/>
    <w:rsid w:val="00CA5C96"/>
    <w:rsid w:val="00D50663"/>
    <w:rsid w:val="00DE712D"/>
    <w:rsid w:val="00E26043"/>
    <w:rsid w:val="00F60C29"/>
    <w:rsid w:val="00FB05E6"/>
    <w:rsid w:val="00FB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2724D"/>
  <w15:chartTrackingRefBased/>
  <w15:docId w15:val="{87D7B8A6-2A8C-45B3-8D62-B8BC257C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0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0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0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7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200"/>
  </w:style>
  <w:style w:type="paragraph" w:styleId="Footer">
    <w:name w:val="footer"/>
    <w:basedOn w:val="Normal"/>
    <w:link w:val="FooterChar"/>
    <w:uiPriority w:val="99"/>
    <w:unhideWhenUsed/>
    <w:rsid w:val="00FB7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200"/>
  </w:style>
  <w:style w:type="table" w:styleId="TableGrid">
    <w:name w:val="Table Grid"/>
    <w:basedOn w:val="TableNormal"/>
    <w:uiPriority w:val="39"/>
    <w:rsid w:val="00DE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256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Linda-Marie Koza</dc:creator>
  <cp:keywords/>
  <dc:description/>
  <cp:lastModifiedBy>Linda-Marie Koza</cp:lastModifiedBy>
  <cp:revision>3</cp:revision>
  <cp:lastPrinted>2024-10-14T16:16:00Z</cp:lastPrinted>
  <dcterms:created xsi:type="dcterms:W3CDTF">2024-10-14T21:41:00Z</dcterms:created>
  <dcterms:modified xsi:type="dcterms:W3CDTF">2024-10-14T21:53:00Z</dcterms:modified>
</cp:coreProperties>
</file>