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4E6F3F" w14:textId="2100CA0C" w:rsidR="00A248FD" w:rsidRPr="00A6743E" w:rsidRDefault="00A6743E" w:rsidP="00A6743E">
      <w:pPr>
        <w:spacing w:after="0" w:line="240" w:lineRule="auto"/>
        <w:jc w:val="center"/>
        <w:rPr>
          <w:rFonts w:ascii="Times New Roman" w:hAnsi="Times New Roman" w:cs="Times New Roman"/>
          <w:b/>
          <w:bCs/>
        </w:rPr>
      </w:pPr>
      <w:r w:rsidRPr="00A6743E">
        <w:rPr>
          <w:rFonts w:ascii="Times New Roman" w:hAnsi="Times New Roman" w:cs="Times New Roman"/>
          <w:b/>
          <w:bCs/>
        </w:rPr>
        <w:t xml:space="preserve">SUMMARY OF ORDINANCE </w:t>
      </w:r>
      <w:r w:rsidR="00893432">
        <w:rPr>
          <w:rFonts w:ascii="Times New Roman" w:hAnsi="Times New Roman" w:cs="Times New Roman"/>
          <w:b/>
          <w:bCs/>
        </w:rPr>
        <w:t xml:space="preserve">NO. </w:t>
      </w:r>
      <w:r w:rsidRPr="00A6743E">
        <w:rPr>
          <w:rFonts w:ascii="Times New Roman" w:hAnsi="Times New Roman" w:cs="Times New Roman"/>
          <w:b/>
          <w:bCs/>
        </w:rPr>
        <w:t>2026-01</w:t>
      </w:r>
    </w:p>
    <w:p w14:paraId="588AF90A" w14:textId="77777777" w:rsidR="00A6743E" w:rsidRDefault="00A6743E" w:rsidP="00A6743E">
      <w:pPr>
        <w:spacing w:after="0" w:line="240" w:lineRule="auto"/>
        <w:jc w:val="center"/>
        <w:rPr>
          <w:rFonts w:ascii="Times New Roman" w:hAnsi="Times New Roman" w:cs="Times New Roman"/>
          <w:b/>
          <w:bCs/>
        </w:rPr>
      </w:pPr>
    </w:p>
    <w:p w14:paraId="6FD09E0E" w14:textId="173B49CD" w:rsidR="00A6743E" w:rsidRPr="00A6743E" w:rsidRDefault="00A6743E" w:rsidP="00A6743E">
      <w:pPr>
        <w:spacing w:after="0" w:line="240" w:lineRule="auto"/>
        <w:jc w:val="center"/>
        <w:rPr>
          <w:rFonts w:ascii="Times New Roman" w:hAnsi="Times New Roman" w:cs="Times New Roman"/>
          <w:b/>
          <w:bCs/>
        </w:rPr>
      </w:pPr>
      <w:r w:rsidRPr="00A6743E">
        <w:rPr>
          <w:rFonts w:ascii="Times New Roman" w:hAnsi="Times New Roman" w:cs="Times New Roman"/>
          <w:b/>
          <w:bCs/>
        </w:rPr>
        <w:t>ORDINANCE OF THE GUALALA COMMUNITY SERVICES DISTRICT</w:t>
      </w:r>
    </w:p>
    <w:p w14:paraId="314C6B0F" w14:textId="77777777" w:rsidR="00A6743E" w:rsidRPr="00A6743E" w:rsidRDefault="00A6743E" w:rsidP="00A6743E">
      <w:pPr>
        <w:spacing w:after="0" w:line="240" w:lineRule="auto"/>
        <w:jc w:val="center"/>
        <w:rPr>
          <w:rFonts w:ascii="Times New Roman" w:hAnsi="Times New Roman" w:cs="Times New Roman"/>
          <w:b/>
          <w:bCs/>
        </w:rPr>
      </w:pPr>
      <w:r w:rsidRPr="00A6743E">
        <w:rPr>
          <w:rFonts w:ascii="Times New Roman" w:hAnsi="Times New Roman" w:cs="Times New Roman"/>
          <w:b/>
          <w:bCs/>
        </w:rPr>
        <w:t xml:space="preserve">INCREASING THE COMPENSATION PAID </w:t>
      </w:r>
    </w:p>
    <w:p w14:paraId="5BB3EE8C" w14:textId="77777777" w:rsidR="00A6743E" w:rsidRPr="00A6743E" w:rsidRDefault="00A6743E" w:rsidP="00A6743E">
      <w:pPr>
        <w:spacing w:after="0" w:line="240" w:lineRule="auto"/>
        <w:jc w:val="center"/>
        <w:rPr>
          <w:rFonts w:ascii="Times New Roman" w:hAnsi="Times New Roman" w:cs="Times New Roman"/>
          <w:b/>
          <w:bCs/>
        </w:rPr>
      </w:pPr>
      <w:r w:rsidRPr="00A6743E">
        <w:rPr>
          <w:rFonts w:ascii="Times New Roman" w:hAnsi="Times New Roman" w:cs="Times New Roman"/>
          <w:b/>
          <w:bCs/>
        </w:rPr>
        <w:t>TO MEMBERS OF THE BOARD OF DIRECTORS</w:t>
      </w:r>
    </w:p>
    <w:p w14:paraId="20D3515F" w14:textId="77777777" w:rsidR="00A6743E" w:rsidRPr="00A6743E" w:rsidRDefault="00A6743E" w:rsidP="00A6743E">
      <w:pPr>
        <w:spacing w:after="0" w:line="240" w:lineRule="auto"/>
        <w:jc w:val="center"/>
        <w:rPr>
          <w:rFonts w:ascii="Times New Roman" w:hAnsi="Times New Roman" w:cs="Times New Roman"/>
          <w:b/>
          <w:bCs/>
        </w:rPr>
      </w:pPr>
      <w:r w:rsidRPr="00A6743E">
        <w:rPr>
          <w:rFonts w:ascii="Times New Roman" w:hAnsi="Times New Roman" w:cs="Times New Roman"/>
          <w:b/>
          <w:bCs/>
        </w:rPr>
        <w:t>OF SAID DISTRICT PURSUANT TO</w:t>
      </w:r>
    </w:p>
    <w:p w14:paraId="65E55B30" w14:textId="77777777" w:rsidR="00A6743E" w:rsidRDefault="00A6743E" w:rsidP="00A6743E">
      <w:pPr>
        <w:spacing w:after="0" w:line="240" w:lineRule="auto"/>
        <w:jc w:val="center"/>
        <w:rPr>
          <w:rFonts w:ascii="Times New Roman" w:hAnsi="Times New Roman" w:cs="Times New Roman"/>
          <w:b/>
          <w:bCs/>
          <w:u w:val="words"/>
        </w:rPr>
      </w:pPr>
      <w:r w:rsidRPr="00A6743E">
        <w:rPr>
          <w:rFonts w:ascii="Times New Roman" w:hAnsi="Times New Roman" w:cs="Times New Roman"/>
          <w:b/>
          <w:bCs/>
        </w:rPr>
        <w:t xml:space="preserve">CALIFORNIA WATER CODE §§ 20200, </w:t>
      </w:r>
      <w:r w:rsidRPr="00A6743E">
        <w:rPr>
          <w:rFonts w:ascii="Times New Roman" w:hAnsi="Times New Roman" w:cs="Times New Roman"/>
          <w:b/>
          <w:bCs/>
          <w:u w:val="words"/>
        </w:rPr>
        <w:t>et seq.</w:t>
      </w:r>
    </w:p>
    <w:p w14:paraId="78D0CEDB" w14:textId="77777777" w:rsidR="00A6743E" w:rsidRDefault="00A6743E" w:rsidP="00A6743E">
      <w:pPr>
        <w:spacing w:after="0" w:line="240" w:lineRule="auto"/>
        <w:jc w:val="center"/>
        <w:rPr>
          <w:rFonts w:ascii="Times New Roman" w:hAnsi="Times New Roman" w:cs="Times New Roman"/>
          <w:b/>
          <w:bCs/>
          <w:u w:val="words"/>
        </w:rPr>
      </w:pPr>
    </w:p>
    <w:p w14:paraId="7C6FA5EF" w14:textId="77777777" w:rsidR="00A6743E" w:rsidRDefault="00A6743E" w:rsidP="00A6743E">
      <w:pPr>
        <w:spacing w:after="0" w:line="240" w:lineRule="auto"/>
        <w:jc w:val="center"/>
        <w:rPr>
          <w:rFonts w:ascii="Times New Roman" w:hAnsi="Times New Roman" w:cs="Times New Roman"/>
          <w:b/>
          <w:bCs/>
          <w:u w:val="words"/>
        </w:rPr>
      </w:pPr>
    </w:p>
    <w:p w14:paraId="742CF09A" w14:textId="2ECAC741" w:rsidR="00A6743E" w:rsidRDefault="00A6743E" w:rsidP="00A6743E">
      <w:pPr>
        <w:spacing w:after="0" w:line="240" w:lineRule="auto"/>
        <w:rPr>
          <w:rFonts w:ascii="Times New Roman" w:hAnsi="Times New Roman" w:cs="Times New Roman"/>
        </w:rPr>
      </w:pPr>
      <w:r>
        <w:rPr>
          <w:rFonts w:ascii="Times New Roman" w:hAnsi="Times New Roman" w:cs="Times New Roman"/>
          <w:u w:val="words"/>
        </w:rPr>
        <w:tab/>
      </w:r>
      <w:r w:rsidRPr="00A6743E">
        <w:rPr>
          <w:rFonts w:ascii="Times New Roman" w:hAnsi="Times New Roman" w:cs="Times New Roman"/>
        </w:rPr>
        <w:t>At i</w:t>
      </w:r>
      <w:r>
        <w:rPr>
          <w:rFonts w:ascii="Times New Roman" w:hAnsi="Times New Roman" w:cs="Times New Roman"/>
        </w:rPr>
        <w:t>ts regular meeting at 2:30 p.m. on Octo</w:t>
      </w:r>
      <w:r w:rsidR="00893432">
        <w:rPr>
          <w:rFonts w:ascii="Times New Roman" w:hAnsi="Times New Roman" w:cs="Times New Roman"/>
        </w:rPr>
        <w:t>ber 27, 2026, the Board of Directors of the Gualala Community Services District</w:t>
      </w:r>
      <w:r w:rsidR="006D4B77">
        <w:rPr>
          <w:rFonts w:ascii="Times New Roman" w:hAnsi="Times New Roman" w:cs="Times New Roman"/>
        </w:rPr>
        <w:t xml:space="preserve"> (District)</w:t>
      </w:r>
      <w:r w:rsidR="00893432">
        <w:rPr>
          <w:rFonts w:ascii="Times New Roman" w:hAnsi="Times New Roman" w:cs="Times New Roman"/>
        </w:rPr>
        <w:t xml:space="preserve"> will consider adoption of Ordinance No. 2</w:t>
      </w:r>
      <w:r w:rsidR="006D4B77">
        <w:rPr>
          <w:rFonts w:ascii="Times New Roman" w:hAnsi="Times New Roman" w:cs="Times New Roman"/>
        </w:rPr>
        <w:t>026-01, which would increase the amount of compensation payable to District directors for days of service rendered to the District, in accordance with Government Code Section 61047 and Water Code Sections 20200 et seq.</w:t>
      </w:r>
    </w:p>
    <w:p w14:paraId="047C2D6B" w14:textId="77777777" w:rsidR="006D4B77" w:rsidRDefault="006D4B77" w:rsidP="00A6743E">
      <w:pPr>
        <w:spacing w:after="0" w:line="240" w:lineRule="auto"/>
        <w:rPr>
          <w:rFonts w:ascii="Times New Roman" w:hAnsi="Times New Roman" w:cs="Times New Roman"/>
        </w:rPr>
      </w:pPr>
    </w:p>
    <w:p w14:paraId="43763D2E" w14:textId="77777777" w:rsidR="005B55B5" w:rsidRDefault="006D4B77" w:rsidP="00A6743E">
      <w:pPr>
        <w:spacing w:after="0" w:line="240" w:lineRule="auto"/>
        <w:rPr>
          <w:rFonts w:ascii="Times New Roman" w:hAnsi="Times New Roman" w:cs="Times New Roman"/>
        </w:rPr>
      </w:pPr>
      <w:r>
        <w:rPr>
          <w:rFonts w:ascii="Times New Roman" w:hAnsi="Times New Roman" w:cs="Times New Roman"/>
        </w:rPr>
        <w:tab/>
        <w:t xml:space="preserve">The amount of compensation paid to District directors was established on July 19, 2019 at $50.00 per day of service and has not been increased since then. </w:t>
      </w:r>
      <w:r w:rsidR="0054285E">
        <w:rPr>
          <w:rFonts w:ascii="Times New Roman" w:hAnsi="Times New Roman" w:cs="Times New Roman"/>
        </w:rPr>
        <w:t xml:space="preserve">Pertinent law (Water Code Section 20202) authorizes increases of up to five percent per year for each year since the last increase in compensation was adopted. </w:t>
      </w:r>
    </w:p>
    <w:p w14:paraId="2757E744" w14:textId="77777777" w:rsidR="005B55B5" w:rsidRDefault="005B55B5" w:rsidP="00A6743E">
      <w:pPr>
        <w:spacing w:after="0" w:line="240" w:lineRule="auto"/>
        <w:rPr>
          <w:rFonts w:ascii="Times New Roman" w:hAnsi="Times New Roman" w:cs="Times New Roman"/>
        </w:rPr>
      </w:pPr>
    </w:p>
    <w:p w14:paraId="7CAC7A33" w14:textId="231BA913" w:rsidR="006D4B77" w:rsidRPr="00A6743E" w:rsidRDefault="0054285E" w:rsidP="005B55B5">
      <w:pPr>
        <w:spacing w:after="0" w:line="240" w:lineRule="auto"/>
        <w:ind w:firstLine="720"/>
        <w:rPr>
          <w:rFonts w:ascii="Times New Roman" w:hAnsi="Times New Roman" w:cs="Times New Roman"/>
        </w:rPr>
      </w:pPr>
      <w:r>
        <w:rPr>
          <w:rFonts w:ascii="Times New Roman" w:hAnsi="Times New Roman" w:cs="Times New Roman"/>
        </w:rPr>
        <w:t>Ordinance No. 2026-01 proposes an increase of thirty-five percent</w:t>
      </w:r>
      <w:r w:rsidR="002213CE">
        <w:rPr>
          <w:rFonts w:ascii="Times New Roman" w:hAnsi="Times New Roman" w:cs="Times New Roman"/>
        </w:rPr>
        <w:t xml:space="preserve"> to $67.50 per day of service</w:t>
      </w:r>
      <w:r>
        <w:rPr>
          <w:rFonts w:ascii="Times New Roman" w:hAnsi="Times New Roman" w:cs="Times New Roman"/>
        </w:rPr>
        <w:t xml:space="preserve">, </w:t>
      </w:r>
      <w:r w:rsidR="000672F8">
        <w:rPr>
          <w:rFonts w:ascii="Times New Roman" w:hAnsi="Times New Roman" w:cs="Times New Roman"/>
        </w:rPr>
        <w:t xml:space="preserve">taking into </w:t>
      </w:r>
      <w:r w:rsidR="005B55B5">
        <w:rPr>
          <w:rFonts w:ascii="Times New Roman" w:hAnsi="Times New Roman" w:cs="Times New Roman"/>
        </w:rPr>
        <w:t xml:space="preserve">each year from 2020 to 2026. The increase would take effect as of January 1, 2027. Ordinance No. 2026-01 also provides for subsequent increases of five percent each year unless the Board of Directors takes action </w:t>
      </w:r>
      <w:r w:rsidR="00C11472">
        <w:rPr>
          <w:rFonts w:ascii="Times New Roman" w:hAnsi="Times New Roman" w:cs="Times New Roman"/>
        </w:rPr>
        <w:t>not to proceed with any such increase.</w:t>
      </w:r>
    </w:p>
    <w:p w14:paraId="0E922CBE" w14:textId="77777777" w:rsidR="00A6743E" w:rsidRPr="00A6743E" w:rsidRDefault="00A6743E" w:rsidP="00A6743E">
      <w:pPr>
        <w:spacing w:after="0" w:line="240" w:lineRule="auto"/>
        <w:jc w:val="center"/>
        <w:rPr>
          <w:rFonts w:ascii="Times New Roman" w:hAnsi="Times New Roman" w:cs="Times New Roman"/>
          <w:b/>
          <w:bCs/>
        </w:rPr>
      </w:pPr>
    </w:p>
    <w:sectPr w:rsidR="00A6743E" w:rsidRPr="00A674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743E"/>
    <w:rsid w:val="000672F8"/>
    <w:rsid w:val="002213CE"/>
    <w:rsid w:val="0054285E"/>
    <w:rsid w:val="005B55B5"/>
    <w:rsid w:val="006D4B77"/>
    <w:rsid w:val="00710728"/>
    <w:rsid w:val="00893432"/>
    <w:rsid w:val="00A248FD"/>
    <w:rsid w:val="00A6743E"/>
    <w:rsid w:val="00C11472"/>
    <w:rsid w:val="00FB5E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36C5F0"/>
  <w15:chartTrackingRefBased/>
  <w15:docId w15:val="{B87BB956-87FB-4618-AD95-79014CABE4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6743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6743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6743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6743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6743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6743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743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743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743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743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6743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6743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6743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6743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6743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743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743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743E"/>
    <w:rPr>
      <w:rFonts w:eastAsiaTheme="majorEastAsia" w:cstheme="majorBidi"/>
      <w:color w:val="272727" w:themeColor="text1" w:themeTint="D8"/>
    </w:rPr>
  </w:style>
  <w:style w:type="paragraph" w:styleId="Title">
    <w:name w:val="Title"/>
    <w:basedOn w:val="Normal"/>
    <w:next w:val="Normal"/>
    <w:link w:val="TitleChar"/>
    <w:uiPriority w:val="10"/>
    <w:qFormat/>
    <w:rsid w:val="00A674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74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6743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74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743E"/>
    <w:pPr>
      <w:spacing w:before="160"/>
      <w:jc w:val="center"/>
    </w:pPr>
    <w:rPr>
      <w:i/>
      <w:iCs/>
      <w:color w:val="404040" w:themeColor="text1" w:themeTint="BF"/>
    </w:rPr>
  </w:style>
  <w:style w:type="character" w:customStyle="1" w:styleId="QuoteChar">
    <w:name w:val="Quote Char"/>
    <w:basedOn w:val="DefaultParagraphFont"/>
    <w:link w:val="Quote"/>
    <w:uiPriority w:val="29"/>
    <w:rsid w:val="00A6743E"/>
    <w:rPr>
      <w:i/>
      <w:iCs/>
      <w:color w:val="404040" w:themeColor="text1" w:themeTint="BF"/>
    </w:rPr>
  </w:style>
  <w:style w:type="paragraph" w:styleId="ListParagraph">
    <w:name w:val="List Paragraph"/>
    <w:basedOn w:val="Normal"/>
    <w:uiPriority w:val="34"/>
    <w:qFormat/>
    <w:rsid w:val="00A6743E"/>
    <w:pPr>
      <w:ind w:left="720"/>
      <w:contextualSpacing/>
    </w:pPr>
  </w:style>
  <w:style w:type="character" w:styleId="IntenseEmphasis">
    <w:name w:val="Intense Emphasis"/>
    <w:basedOn w:val="DefaultParagraphFont"/>
    <w:uiPriority w:val="21"/>
    <w:qFormat/>
    <w:rsid w:val="00A6743E"/>
    <w:rPr>
      <w:i/>
      <w:iCs/>
      <w:color w:val="0F4761" w:themeColor="accent1" w:themeShade="BF"/>
    </w:rPr>
  </w:style>
  <w:style w:type="paragraph" w:styleId="IntenseQuote">
    <w:name w:val="Intense Quote"/>
    <w:basedOn w:val="Normal"/>
    <w:next w:val="Normal"/>
    <w:link w:val="IntenseQuoteChar"/>
    <w:uiPriority w:val="30"/>
    <w:qFormat/>
    <w:rsid w:val="00A674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6743E"/>
    <w:rPr>
      <w:i/>
      <w:iCs/>
      <w:color w:val="0F4761" w:themeColor="accent1" w:themeShade="BF"/>
    </w:rPr>
  </w:style>
  <w:style w:type="character" w:styleId="IntenseReference">
    <w:name w:val="Intense Reference"/>
    <w:basedOn w:val="DefaultParagraphFont"/>
    <w:uiPriority w:val="32"/>
    <w:qFormat/>
    <w:rsid w:val="00A6743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200</Words>
  <Characters>1104</Characters>
  <Application>Microsoft Office Word</Application>
  <DocSecurity>0</DocSecurity>
  <Lines>35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D. Ciampa</dc:creator>
  <cp:keywords/>
  <dc:description/>
  <cp:lastModifiedBy>James D. Ciampa</cp:lastModifiedBy>
  <cp:revision>2</cp:revision>
  <dcterms:created xsi:type="dcterms:W3CDTF">2026-10-14T16:03:00Z</dcterms:created>
  <dcterms:modified xsi:type="dcterms:W3CDTF">2026-10-14T16:12:00Z</dcterms:modified>
</cp:coreProperties>
</file>